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80" w:lineRule="exact"/>
        <w:jc w:val="center"/>
        <w:rPr>
          <w:rFonts w:ascii="仿宋" w:hAnsi="仿宋" w:eastAsia="仿宋"/>
          <w:b w:val="0"/>
          <w:bCs w:val="0"/>
          <w:sz w:val="32"/>
          <w:szCs w:val="32"/>
        </w:rPr>
      </w:pPr>
      <w:r>
        <w:rPr>
          <w:rFonts w:hint="eastAsia" w:ascii="仿宋" w:hAnsi="仿宋" w:eastAsia="仿宋"/>
          <w:b w:val="0"/>
          <w:bCs w:val="0"/>
          <w:sz w:val="32"/>
          <w:szCs w:val="32"/>
        </w:rPr>
        <w:t>招标项目内容、数量、规格和技术要求</w:t>
      </w:r>
    </w:p>
    <w:p>
      <w:pPr>
        <w:rPr>
          <w:rFonts w:ascii="仿宋" w:hAnsi="仿宋" w:eastAsia="仿宋"/>
          <w:sz w:val="24"/>
        </w:rPr>
      </w:pPr>
      <w:r>
        <w:rPr>
          <w:rFonts w:hint="eastAsia" w:ascii="仿宋" w:hAnsi="仿宋" w:eastAsia="仿宋"/>
          <w:sz w:val="24"/>
        </w:rPr>
        <w:t>一、内容及数量</w:t>
      </w:r>
    </w:p>
    <w:tbl>
      <w:tblPr>
        <w:tblStyle w:val="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1"/>
        <w:gridCol w:w="4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261" w:type="dxa"/>
            <w:vAlign w:val="center"/>
          </w:tcPr>
          <w:p>
            <w:pPr>
              <w:jc w:val="center"/>
              <w:rPr>
                <w:rFonts w:ascii="仿宋" w:hAnsi="仿宋" w:eastAsia="仿宋"/>
                <w:sz w:val="24"/>
              </w:rPr>
            </w:pPr>
            <w:r>
              <w:rPr>
                <w:rFonts w:hint="eastAsia" w:ascii="仿宋" w:hAnsi="仿宋" w:eastAsia="仿宋"/>
                <w:sz w:val="24"/>
              </w:rPr>
              <w:t>内容</w:t>
            </w:r>
          </w:p>
        </w:tc>
        <w:tc>
          <w:tcPr>
            <w:tcW w:w="4261" w:type="dxa"/>
            <w:vAlign w:val="center"/>
          </w:tcPr>
          <w:p>
            <w:pPr>
              <w:jc w:val="center"/>
              <w:rPr>
                <w:rFonts w:ascii="仿宋" w:hAnsi="仿宋" w:eastAsia="仿宋"/>
                <w:sz w:val="24"/>
              </w:rPr>
            </w:pPr>
            <w:r>
              <w:rPr>
                <w:rFonts w:hint="eastAsia" w:ascii="仿宋" w:hAnsi="仿宋" w:eastAsia="仿宋"/>
                <w:sz w:val="24"/>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261" w:type="dxa"/>
            <w:vAlign w:val="center"/>
          </w:tcPr>
          <w:p>
            <w:pPr>
              <w:jc w:val="left"/>
              <w:rPr>
                <w:rFonts w:ascii="仿宋" w:hAnsi="仿宋" w:eastAsia="仿宋"/>
                <w:sz w:val="24"/>
              </w:rPr>
            </w:pPr>
            <w:r>
              <w:rPr>
                <w:rFonts w:hint="eastAsia" w:ascii="仿宋" w:hAnsi="仿宋" w:eastAsia="仿宋"/>
                <w:sz w:val="24"/>
              </w:rPr>
              <w:t>在线</w:t>
            </w:r>
            <w:r>
              <w:rPr>
                <w:rFonts w:ascii="仿宋" w:hAnsi="仿宋" w:eastAsia="仿宋"/>
                <w:sz w:val="24"/>
              </w:rPr>
              <w:t>PH/T</w:t>
            </w:r>
            <w:r>
              <w:rPr>
                <w:rFonts w:hint="eastAsia" w:ascii="仿宋" w:hAnsi="仿宋" w:eastAsia="仿宋"/>
                <w:sz w:val="24"/>
              </w:rPr>
              <w:t>分析仪、在线浊度分析仪、在线余氯分析仪、可移动集成机柜、接口电路及数据采集、传输设备并负责入网费用</w:t>
            </w:r>
          </w:p>
        </w:tc>
        <w:tc>
          <w:tcPr>
            <w:tcW w:w="4261" w:type="dxa"/>
            <w:vAlign w:val="center"/>
          </w:tcPr>
          <w:p>
            <w:pPr>
              <w:jc w:val="center"/>
              <w:rPr>
                <w:rFonts w:ascii="仿宋" w:hAnsi="仿宋" w:eastAsia="仿宋"/>
                <w:sz w:val="24"/>
              </w:rPr>
            </w:pPr>
            <w:r>
              <w:rPr>
                <w:rFonts w:hint="eastAsia" w:ascii="仿宋" w:hAnsi="仿宋" w:eastAsia="仿宋"/>
                <w:sz w:val="24"/>
              </w:rPr>
              <w:t>4套</w:t>
            </w:r>
          </w:p>
        </w:tc>
      </w:tr>
    </w:tbl>
    <w:p/>
    <w:p>
      <w:pPr>
        <w:snapToGrid w:val="0"/>
        <w:spacing w:before="156" w:after="156"/>
        <w:outlineLvl w:val="0"/>
        <w:rPr>
          <w:rFonts w:ascii="仿宋" w:hAnsi="仿宋" w:eastAsia="仿宋"/>
          <w:sz w:val="24"/>
        </w:rPr>
      </w:pPr>
      <w:r>
        <w:rPr>
          <w:rFonts w:hint="eastAsia" w:ascii="仿宋" w:hAnsi="仿宋" w:eastAsia="仿宋"/>
          <w:sz w:val="24"/>
        </w:rPr>
        <w:t>二、技术需求表</w:t>
      </w:r>
    </w:p>
    <w:tbl>
      <w:tblPr>
        <w:tblStyle w:val="5"/>
        <w:tblW w:w="852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720"/>
        <w:gridCol w:w="69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569" w:hRule="atLeast"/>
        </w:trPr>
        <w:tc>
          <w:tcPr>
            <w:tcW w:w="828" w:type="dxa"/>
            <w:vMerge w:val="restart"/>
            <w:tcBorders>
              <w:top w:val="single" w:color="auto" w:sz="4" w:space="0"/>
              <w:bottom w:val="single" w:color="auto" w:sz="4" w:space="0"/>
              <w:right w:val="single" w:color="auto" w:sz="4" w:space="0"/>
            </w:tcBorders>
            <w:vAlign w:val="center"/>
          </w:tcPr>
          <w:p>
            <w:pPr>
              <w:snapToGrid w:val="0"/>
              <w:spacing w:before="156" w:after="156"/>
              <w:jc w:val="center"/>
              <w:outlineLvl w:val="0"/>
              <w:rPr>
                <w:rFonts w:ascii="仿宋" w:hAnsi="仿宋" w:eastAsia="仿宋"/>
                <w:sz w:val="24"/>
              </w:rPr>
            </w:pPr>
            <w:r>
              <w:rPr>
                <w:rFonts w:hint="eastAsia" w:ascii="仿宋" w:hAnsi="仿宋" w:eastAsia="仿宋"/>
                <w:sz w:val="24"/>
              </w:rPr>
              <w:t>功能要求</w:t>
            </w:r>
          </w:p>
        </w:tc>
        <w:tc>
          <w:tcPr>
            <w:tcW w:w="720" w:type="dxa"/>
            <w:vMerge w:val="restart"/>
            <w:tcBorders>
              <w:top w:val="single" w:color="auto" w:sz="4" w:space="0"/>
              <w:left w:val="single" w:color="auto" w:sz="4" w:space="0"/>
              <w:right w:val="single" w:color="auto" w:sz="4" w:space="0"/>
            </w:tcBorders>
            <w:vAlign w:val="center"/>
          </w:tcPr>
          <w:p>
            <w:pPr>
              <w:snapToGrid w:val="0"/>
              <w:spacing w:before="156" w:after="156"/>
              <w:jc w:val="center"/>
              <w:outlineLvl w:val="0"/>
              <w:rPr>
                <w:rFonts w:ascii="仿宋" w:hAnsi="仿宋" w:eastAsia="仿宋"/>
                <w:sz w:val="24"/>
              </w:rPr>
            </w:pPr>
          </w:p>
          <w:p>
            <w:pPr>
              <w:snapToGrid w:val="0"/>
              <w:spacing w:before="156" w:after="156"/>
              <w:jc w:val="center"/>
              <w:outlineLvl w:val="0"/>
              <w:rPr>
                <w:rFonts w:ascii="仿宋" w:hAnsi="仿宋" w:eastAsia="仿宋"/>
                <w:sz w:val="24"/>
              </w:rPr>
            </w:pPr>
            <w:r>
              <w:rPr>
                <w:rFonts w:hint="eastAsia" w:ascii="仿宋" w:hAnsi="仿宋" w:eastAsia="仿宋"/>
                <w:sz w:val="24"/>
              </w:rPr>
              <w:t>必要功能</w:t>
            </w:r>
          </w:p>
          <w:p>
            <w:pPr>
              <w:snapToGrid w:val="0"/>
              <w:spacing w:before="156" w:after="156"/>
              <w:jc w:val="center"/>
              <w:outlineLvl w:val="0"/>
              <w:rPr>
                <w:rFonts w:ascii="仿宋" w:hAnsi="仿宋" w:eastAsia="仿宋"/>
                <w:sz w:val="24"/>
              </w:rPr>
            </w:pPr>
          </w:p>
        </w:tc>
        <w:tc>
          <w:tcPr>
            <w:tcW w:w="6980" w:type="dxa"/>
            <w:tcBorders>
              <w:top w:val="single" w:color="auto" w:sz="4" w:space="0"/>
              <w:left w:val="single" w:color="auto" w:sz="4" w:space="0"/>
              <w:bottom w:val="single" w:color="auto" w:sz="4" w:space="0"/>
            </w:tcBorders>
          </w:tcPr>
          <w:p>
            <w:pPr>
              <w:snapToGrid w:val="0"/>
              <w:spacing w:before="156" w:after="156" w:line="260" w:lineRule="exact"/>
              <w:jc w:val="left"/>
              <w:outlineLvl w:val="0"/>
              <w:rPr>
                <w:rFonts w:ascii="仿宋" w:hAnsi="仿宋" w:eastAsia="仿宋"/>
                <w:sz w:val="24"/>
              </w:rPr>
            </w:pPr>
            <w:r>
              <w:rPr>
                <w:rFonts w:ascii="仿宋" w:hAnsi="仿宋" w:eastAsia="仿宋"/>
                <w:sz w:val="24"/>
              </w:rPr>
              <w:t>a1</w:t>
            </w:r>
            <w:r>
              <w:rPr>
                <w:rFonts w:hint="eastAsia" w:ascii="仿宋" w:hAnsi="仿宋" w:eastAsia="仿宋"/>
                <w:sz w:val="24"/>
              </w:rPr>
              <w:t>、本项目负责采集生活饮用水管网末梢水质实时数据，各点监测值包括浊度、</w:t>
            </w:r>
            <w:r>
              <w:rPr>
                <w:rFonts w:ascii="仿宋" w:hAnsi="仿宋" w:eastAsia="仿宋"/>
                <w:sz w:val="24"/>
              </w:rPr>
              <w:t xml:space="preserve"> pH </w:t>
            </w:r>
            <w:r>
              <w:rPr>
                <w:rFonts w:hint="eastAsia" w:ascii="仿宋" w:hAnsi="仿宋" w:eastAsia="仿宋"/>
                <w:sz w:val="24"/>
              </w:rPr>
              <w:t>／温度、余氯。并可将监测点联网至浙江省饮用水水质卫生在线监测管理平台；顺利开通省平台端的监测帐户，实现通过省平台在线监测，在此系统平台上实现数据展示、分析、报警。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794" w:hRule="atLeast"/>
        </w:trPr>
        <w:tc>
          <w:tcPr>
            <w:tcW w:w="828" w:type="dxa"/>
            <w:vMerge w:val="continue"/>
            <w:tcBorders>
              <w:top w:val="single" w:color="auto" w:sz="4" w:space="0"/>
              <w:bottom w:val="single" w:color="auto" w:sz="4" w:space="0"/>
              <w:right w:val="single" w:color="auto" w:sz="4" w:space="0"/>
            </w:tcBorders>
            <w:vAlign w:val="center"/>
          </w:tcPr>
          <w:p>
            <w:pPr>
              <w:snapToGrid w:val="0"/>
              <w:spacing w:before="156" w:after="156"/>
              <w:jc w:val="center"/>
              <w:outlineLvl w:val="0"/>
              <w:rPr>
                <w:rFonts w:ascii="仿宋" w:hAnsi="仿宋" w:eastAsia="仿宋"/>
                <w:sz w:val="24"/>
              </w:rPr>
            </w:pPr>
          </w:p>
        </w:tc>
        <w:tc>
          <w:tcPr>
            <w:tcW w:w="720" w:type="dxa"/>
            <w:vMerge w:val="continue"/>
            <w:tcBorders>
              <w:top w:val="single" w:color="auto" w:sz="4" w:space="0"/>
              <w:left w:val="single" w:color="auto" w:sz="4" w:space="0"/>
              <w:right w:val="single" w:color="auto" w:sz="4" w:space="0"/>
            </w:tcBorders>
            <w:vAlign w:val="center"/>
          </w:tcPr>
          <w:p>
            <w:pPr>
              <w:snapToGrid w:val="0"/>
              <w:spacing w:before="156" w:after="156"/>
              <w:jc w:val="center"/>
              <w:outlineLvl w:val="0"/>
              <w:rPr>
                <w:rFonts w:ascii="仿宋" w:hAnsi="仿宋" w:eastAsia="仿宋"/>
                <w:sz w:val="24"/>
              </w:rPr>
            </w:pPr>
          </w:p>
        </w:tc>
        <w:tc>
          <w:tcPr>
            <w:tcW w:w="6980" w:type="dxa"/>
            <w:tcBorders>
              <w:top w:val="single" w:color="auto" w:sz="4" w:space="0"/>
              <w:left w:val="single" w:color="auto" w:sz="4" w:space="0"/>
              <w:bottom w:val="single" w:color="auto" w:sz="4" w:space="0"/>
            </w:tcBorders>
          </w:tcPr>
          <w:p>
            <w:pPr>
              <w:snapToGrid w:val="0"/>
              <w:spacing w:before="156" w:after="156" w:line="260" w:lineRule="exact"/>
              <w:jc w:val="left"/>
              <w:outlineLvl w:val="0"/>
              <w:rPr>
                <w:rFonts w:ascii="仿宋" w:hAnsi="仿宋" w:eastAsia="仿宋"/>
                <w:sz w:val="24"/>
              </w:rPr>
            </w:pPr>
            <w:r>
              <w:rPr>
                <w:rFonts w:ascii="仿宋" w:hAnsi="仿宋" w:eastAsia="仿宋"/>
                <w:sz w:val="24"/>
              </w:rPr>
              <w:t>a2</w:t>
            </w:r>
            <w:r>
              <w:rPr>
                <w:rFonts w:hint="eastAsia" w:ascii="仿宋" w:hAnsi="仿宋" w:eastAsia="仿宋"/>
                <w:sz w:val="24"/>
              </w:rPr>
              <w:t>、在线仪表检测方法有国家标准检测方法的应采用国家准检测方法，仪器具有国务院计量行政部门授权的技术机构出具的计量器具形势批准证书；仪器精度可优于要求精度，但不能低于要求精度：功能和技术要求描述中带“★”内容为关键项、关键要求，必须予以响应，若不响应作无效标处理：若投标响应时写明满足，而实际供货不满足，须承担违约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828" w:type="dxa"/>
            <w:vMerge w:val="continue"/>
            <w:tcBorders>
              <w:top w:val="single" w:color="auto" w:sz="4" w:space="0"/>
              <w:bottom w:val="single" w:color="auto" w:sz="4" w:space="0"/>
              <w:right w:val="single" w:color="auto" w:sz="4" w:space="0"/>
            </w:tcBorders>
            <w:vAlign w:val="center"/>
          </w:tcPr>
          <w:p>
            <w:pPr>
              <w:widowControl/>
              <w:jc w:val="left"/>
              <w:rPr>
                <w:rFonts w:ascii="仿宋" w:hAnsi="仿宋" w:eastAsia="仿宋"/>
                <w:sz w:val="24"/>
              </w:rPr>
            </w:pPr>
          </w:p>
        </w:tc>
        <w:tc>
          <w:tcPr>
            <w:tcW w:w="720" w:type="dxa"/>
            <w:vMerge w:val="continue"/>
            <w:tcBorders>
              <w:left w:val="single" w:color="auto" w:sz="4" w:space="0"/>
              <w:right w:val="single" w:color="auto" w:sz="4" w:space="0"/>
            </w:tcBorders>
            <w:vAlign w:val="center"/>
          </w:tcPr>
          <w:p>
            <w:pPr>
              <w:widowControl/>
              <w:jc w:val="left"/>
              <w:rPr>
                <w:rFonts w:ascii="仿宋" w:hAnsi="仿宋" w:eastAsia="仿宋"/>
                <w:sz w:val="24"/>
              </w:rPr>
            </w:pPr>
          </w:p>
        </w:tc>
        <w:tc>
          <w:tcPr>
            <w:tcW w:w="6980" w:type="dxa"/>
            <w:tcBorders>
              <w:top w:val="single" w:color="auto" w:sz="4" w:space="0"/>
              <w:left w:val="single" w:color="auto" w:sz="4" w:space="0"/>
              <w:bottom w:val="single" w:color="auto" w:sz="4" w:space="0"/>
            </w:tcBorders>
          </w:tcPr>
          <w:p>
            <w:pPr>
              <w:snapToGrid w:val="0"/>
              <w:spacing w:before="156" w:after="156" w:line="260" w:lineRule="exact"/>
              <w:outlineLvl w:val="0"/>
              <w:rPr>
                <w:rFonts w:ascii="仿宋" w:hAnsi="仿宋" w:eastAsia="仿宋"/>
                <w:sz w:val="24"/>
              </w:rPr>
            </w:pPr>
            <w:r>
              <w:rPr>
                <w:rFonts w:ascii="仿宋" w:hAnsi="仿宋" w:eastAsia="仿宋"/>
                <w:sz w:val="24"/>
              </w:rPr>
              <w:t>a3</w:t>
            </w:r>
            <w:r>
              <w:rPr>
                <w:rFonts w:hint="eastAsia" w:ascii="仿宋" w:hAnsi="仿宋" w:eastAsia="仿宋"/>
                <w:sz w:val="24"/>
              </w:rPr>
              <w:t>、数据传输要求：</w:t>
            </w:r>
          </w:p>
          <w:p>
            <w:pPr>
              <w:snapToGrid w:val="0"/>
              <w:spacing w:before="156" w:after="156" w:line="260" w:lineRule="exact"/>
              <w:outlineLvl w:val="0"/>
              <w:rPr>
                <w:rFonts w:ascii="仿宋" w:hAnsi="仿宋" w:eastAsia="仿宋"/>
                <w:sz w:val="24"/>
              </w:rPr>
            </w:pPr>
            <w:r>
              <w:rPr>
                <w:rFonts w:hint="eastAsia" w:ascii="仿宋" w:hAnsi="仿宋" w:eastAsia="仿宋"/>
                <w:sz w:val="24"/>
              </w:rPr>
              <w:t>★数据传输设备可与浙江省饮用水水质在线监测（浙江省卫生监督所）平台无缝对接，符合省级监测管理平台要求。可顺利通过省平台实现在线监测；</w:t>
            </w:r>
          </w:p>
          <w:p>
            <w:pPr>
              <w:snapToGrid w:val="0"/>
              <w:spacing w:before="156" w:after="156" w:line="260" w:lineRule="exact"/>
              <w:outlineLvl w:val="0"/>
              <w:rPr>
                <w:rFonts w:ascii="仿宋" w:hAnsi="仿宋" w:eastAsia="仿宋"/>
                <w:sz w:val="24"/>
              </w:rPr>
            </w:pPr>
            <w:r>
              <w:rPr>
                <w:rFonts w:hint="eastAsia" w:ascii="仿宋" w:hAnsi="仿宋" w:eastAsia="仿宋"/>
                <w:sz w:val="24"/>
              </w:rPr>
              <w:t>★除能够采集仪器的测量值外，还能采集、传输，显示仪器设备的运行状态，如仪器电压，电流，校正增益，吸光度，斜率等设备支持的详细指标；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828" w:type="dxa"/>
            <w:vMerge w:val="continue"/>
            <w:tcBorders>
              <w:top w:val="single" w:color="auto" w:sz="4" w:space="0"/>
              <w:bottom w:val="single" w:color="auto" w:sz="4" w:space="0"/>
              <w:right w:val="single" w:color="auto" w:sz="4" w:space="0"/>
            </w:tcBorders>
            <w:vAlign w:val="center"/>
          </w:tcPr>
          <w:p>
            <w:pPr>
              <w:widowControl/>
              <w:jc w:val="left"/>
              <w:rPr>
                <w:rFonts w:ascii="仿宋" w:hAnsi="仿宋" w:eastAsia="仿宋"/>
                <w:sz w:val="24"/>
              </w:rPr>
            </w:pPr>
          </w:p>
        </w:tc>
        <w:tc>
          <w:tcPr>
            <w:tcW w:w="720" w:type="dxa"/>
            <w:vMerge w:val="continue"/>
            <w:tcBorders>
              <w:left w:val="single" w:color="auto" w:sz="4" w:space="0"/>
              <w:right w:val="single" w:color="auto" w:sz="4" w:space="0"/>
            </w:tcBorders>
            <w:vAlign w:val="center"/>
          </w:tcPr>
          <w:p>
            <w:pPr>
              <w:widowControl/>
              <w:jc w:val="left"/>
              <w:rPr>
                <w:rFonts w:ascii="仿宋" w:hAnsi="仿宋" w:eastAsia="仿宋"/>
                <w:sz w:val="24"/>
              </w:rPr>
            </w:pPr>
          </w:p>
        </w:tc>
        <w:tc>
          <w:tcPr>
            <w:tcW w:w="6980" w:type="dxa"/>
            <w:tcBorders>
              <w:top w:val="single" w:color="auto" w:sz="4" w:space="0"/>
              <w:left w:val="single" w:color="auto" w:sz="4" w:space="0"/>
              <w:bottom w:val="single" w:color="auto" w:sz="4" w:space="0"/>
            </w:tcBorders>
          </w:tcPr>
          <w:p>
            <w:pPr>
              <w:snapToGrid w:val="0"/>
              <w:spacing w:before="156" w:after="156" w:line="260" w:lineRule="exact"/>
              <w:outlineLvl w:val="0"/>
              <w:rPr>
                <w:rFonts w:ascii="仿宋" w:hAnsi="仿宋" w:eastAsia="仿宋"/>
                <w:sz w:val="24"/>
              </w:rPr>
            </w:pPr>
            <w:r>
              <w:rPr>
                <w:rFonts w:ascii="仿宋" w:hAnsi="仿宋" w:eastAsia="仿宋"/>
                <w:sz w:val="24"/>
              </w:rPr>
              <w:t>a4</w:t>
            </w:r>
            <w:r>
              <w:rPr>
                <w:rFonts w:hint="eastAsia" w:ascii="仿宋" w:hAnsi="仿宋" w:eastAsia="仿宋"/>
                <w:sz w:val="24"/>
              </w:rPr>
              <w:t>、需具有数据安全性保障：</w:t>
            </w:r>
          </w:p>
          <w:p>
            <w:pPr>
              <w:snapToGrid w:val="0"/>
              <w:spacing w:before="156" w:after="156" w:line="260" w:lineRule="exact"/>
              <w:outlineLvl w:val="0"/>
              <w:rPr>
                <w:rFonts w:ascii="仿宋" w:hAnsi="仿宋" w:eastAsia="仿宋"/>
                <w:sz w:val="24"/>
              </w:rPr>
            </w:pPr>
            <w:r>
              <w:rPr>
                <w:rFonts w:hint="eastAsia" w:ascii="仿宋" w:hAnsi="仿宋" w:eastAsia="仿宋"/>
                <w:sz w:val="24"/>
              </w:rPr>
              <w:t>★拥有</w:t>
            </w:r>
            <w:r>
              <w:rPr>
                <w:rFonts w:ascii="仿宋" w:hAnsi="仿宋" w:eastAsia="仿宋"/>
                <w:sz w:val="24"/>
              </w:rPr>
              <w:t>ISO27001</w:t>
            </w:r>
            <w:r>
              <w:rPr>
                <w:rFonts w:hint="eastAsia" w:ascii="仿宋" w:hAnsi="仿宋" w:eastAsia="仿宋"/>
                <w:sz w:val="24"/>
              </w:rPr>
              <w:t>信息安全管理体系认证证书；</w:t>
            </w:r>
          </w:p>
          <w:p>
            <w:pPr>
              <w:snapToGrid w:val="0"/>
              <w:spacing w:before="156" w:after="156" w:line="260" w:lineRule="exact"/>
              <w:outlineLvl w:val="0"/>
              <w:rPr>
                <w:rFonts w:ascii="仿宋" w:hAnsi="仿宋" w:eastAsia="仿宋"/>
                <w:sz w:val="24"/>
              </w:rPr>
            </w:pPr>
            <w:r>
              <w:rPr>
                <w:rFonts w:hint="eastAsia" w:ascii="仿宋" w:hAnsi="仿宋" w:eastAsia="仿宋"/>
                <w:sz w:val="24"/>
              </w:rPr>
              <w:t>★有加密通讯产品生产或销售许可证书。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828" w:type="dxa"/>
            <w:vMerge w:val="continue"/>
            <w:tcBorders>
              <w:top w:val="single" w:color="auto" w:sz="4" w:space="0"/>
              <w:bottom w:val="single" w:color="auto" w:sz="4" w:space="0"/>
              <w:right w:val="single" w:color="auto" w:sz="4" w:space="0"/>
            </w:tcBorders>
            <w:vAlign w:val="center"/>
          </w:tcPr>
          <w:p>
            <w:pPr>
              <w:widowControl/>
              <w:jc w:val="left"/>
              <w:rPr>
                <w:rFonts w:ascii="仿宋" w:hAnsi="仿宋" w:eastAsia="仿宋"/>
                <w:sz w:val="24"/>
              </w:rPr>
            </w:pPr>
          </w:p>
        </w:tc>
        <w:tc>
          <w:tcPr>
            <w:tcW w:w="720" w:type="dxa"/>
            <w:tcBorders>
              <w:top w:val="single" w:color="auto" w:sz="4" w:space="0"/>
              <w:left w:val="single" w:color="auto" w:sz="4" w:space="0"/>
              <w:right w:val="single" w:color="auto" w:sz="4" w:space="0"/>
            </w:tcBorders>
            <w:vAlign w:val="center"/>
          </w:tcPr>
          <w:p>
            <w:pPr>
              <w:snapToGrid w:val="0"/>
              <w:spacing w:before="156" w:after="156"/>
              <w:jc w:val="center"/>
              <w:outlineLvl w:val="0"/>
              <w:rPr>
                <w:rFonts w:ascii="仿宋" w:hAnsi="仿宋" w:eastAsia="仿宋"/>
                <w:sz w:val="24"/>
              </w:rPr>
            </w:pPr>
            <w:r>
              <w:rPr>
                <w:rFonts w:hint="eastAsia" w:ascii="仿宋" w:hAnsi="仿宋" w:eastAsia="仿宋"/>
                <w:sz w:val="24"/>
              </w:rPr>
              <w:t>辅助功能</w:t>
            </w:r>
          </w:p>
        </w:tc>
        <w:tc>
          <w:tcPr>
            <w:tcW w:w="6980" w:type="dxa"/>
            <w:tcBorders>
              <w:top w:val="single" w:color="auto" w:sz="4" w:space="0"/>
              <w:left w:val="single" w:color="auto" w:sz="4" w:space="0"/>
              <w:bottom w:val="single" w:color="auto" w:sz="4" w:space="0"/>
            </w:tcBorders>
          </w:tcPr>
          <w:p>
            <w:pPr>
              <w:snapToGrid w:val="0"/>
              <w:spacing w:before="156" w:after="156" w:line="260" w:lineRule="exact"/>
              <w:outlineLvl w:val="0"/>
              <w:rPr>
                <w:rFonts w:ascii="仿宋" w:hAnsi="仿宋" w:eastAsia="仿宋"/>
                <w:sz w:val="24"/>
              </w:rPr>
            </w:pPr>
            <w:r>
              <w:rPr>
                <w:rFonts w:hint="eastAsia" w:ascii="仿宋" w:hAnsi="仿宋" w:eastAsia="仿宋"/>
                <w:sz w:val="24"/>
              </w:rPr>
              <w:t>数据传输要求：</w:t>
            </w:r>
          </w:p>
          <w:p>
            <w:pPr>
              <w:snapToGrid w:val="0"/>
              <w:spacing w:before="156" w:after="156" w:line="260" w:lineRule="exact"/>
              <w:outlineLvl w:val="0"/>
              <w:rPr>
                <w:rFonts w:ascii="仿宋" w:hAnsi="仿宋" w:eastAsia="仿宋"/>
                <w:sz w:val="24"/>
              </w:rPr>
            </w:pPr>
            <w:r>
              <w:rPr>
                <w:rFonts w:ascii="仿宋" w:hAnsi="仿宋" w:eastAsia="仿宋"/>
                <w:sz w:val="24"/>
              </w:rPr>
              <w:t>b1</w:t>
            </w:r>
            <w:r>
              <w:rPr>
                <w:rFonts w:hint="eastAsia" w:ascii="仿宋" w:hAnsi="仿宋" w:eastAsia="仿宋"/>
                <w:sz w:val="24"/>
              </w:rPr>
              <w:t>、数据传输单元可至少采用两种通信方式（</w:t>
            </w:r>
            <w:r>
              <w:rPr>
                <w:rFonts w:ascii="仿宋" w:hAnsi="仿宋" w:eastAsia="仿宋"/>
                <w:sz w:val="24"/>
              </w:rPr>
              <w:t>TCP/UDP</w:t>
            </w:r>
            <w:r>
              <w:rPr>
                <w:rFonts w:hint="eastAsia" w:ascii="仿宋" w:hAnsi="仿宋" w:eastAsia="仿宋"/>
                <w:sz w:val="24"/>
              </w:rPr>
              <w:t>）</w:t>
            </w:r>
            <w:r>
              <w:rPr>
                <w:rFonts w:ascii="仿宋" w:hAnsi="仿宋" w:eastAsia="仿宋"/>
                <w:sz w:val="24"/>
              </w:rPr>
              <w:t>,</w:t>
            </w:r>
            <w:r>
              <w:rPr>
                <w:rFonts w:hint="eastAsia" w:ascii="仿宋" w:hAnsi="仿宋" w:eastAsia="仿宋"/>
                <w:sz w:val="24"/>
              </w:rPr>
              <w:t>与仪器通讯同时支持</w:t>
            </w:r>
            <w:r>
              <w:rPr>
                <w:rFonts w:ascii="仿宋" w:hAnsi="仿宋" w:eastAsia="仿宋"/>
                <w:sz w:val="24"/>
              </w:rPr>
              <w:t>4-20mA</w:t>
            </w:r>
            <w:r>
              <w:rPr>
                <w:rFonts w:hint="eastAsia" w:ascii="仿宋" w:hAnsi="仿宋" w:eastAsia="仿宋"/>
                <w:sz w:val="24"/>
              </w:rPr>
              <w:t>、</w:t>
            </w:r>
            <w:r>
              <w:rPr>
                <w:rFonts w:ascii="仿宋" w:hAnsi="仿宋" w:eastAsia="仿宋"/>
                <w:sz w:val="24"/>
              </w:rPr>
              <w:t>modbusRS485</w:t>
            </w:r>
            <w:r>
              <w:rPr>
                <w:rFonts w:hint="eastAsia" w:ascii="仿宋" w:hAnsi="仿宋" w:eastAsia="仿宋"/>
                <w:sz w:val="24"/>
              </w:rPr>
              <w:t>和</w:t>
            </w:r>
            <w:r>
              <w:rPr>
                <w:rFonts w:ascii="仿宋" w:hAnsi="仿宋" w:eastAsia="仿宋"/>
                <w:sz w:val="24"/>
              </w:rPr>
              <w:t>modbusRS232</w:t>
            </w:r>
            <w:r>
              <w:rPr>
                <w:rFonts w:hint="eastAsia" w:ascii="仿宋" w:hAnsi="仿宋" w:eastAsia="仿宋"/>
                <w:sz w:val="24"/>
              </w:rPr>
              <w:t>；</w:t>
            </w:r>
          </w:p>
          <w:p>
            <w:pPr>
              <w:snapToGrid w:val="0"/>
              <w:spacing w:before="156" w:after="156" w:line="260" w:lineRule="exact"/>
              <w:outlineLvl w:val="0"/>
              <w:rPr>
                <w:rFonts w:ascii="仿宋" w:hAnsi="仿宋" w:eastAsia="仿宋"/>
                <w:sz w:val="24"/>
              </w:rPr>
            </w:pPr>
            <w:r>
              <w:rPr>
                <w:rFonts w:ascii="仿宋" w:hAnsi="仿宋" w:eastAsia="仿宋"/>
                <w:sz w:val="24"/>
              </w:rPr>
              <w:t>b2</w:t>
            </w:r>
            <w:r>
              <w:rPr>
                <w:rFonts w:hint="eastAsia" w:ascii="仿宋" w:hAnsi="仿宋" w:eastAsia="仿宋"/>
                <w:sz w:val="24"/>
              </w:rPr>
              <w:t>、支持无线方式的通讯</w:t>
            </w:r>
            <w:r>
              <w:rPr>
                <w:rFonts w:ascii="仿宋" w:hAnsi="仿宋" w:eastAsia="仿宋"/>
                <w:sz w:val="24"/>
              </w:rPr>
              <w:t>-GPRS,</w:t>
            </w:r>
            <w:r>
              <w:rPr>
                <w:rFonts w:hint="eastAsia" w:ascii="仿宋" w:hAnsi="仿宋" w:eastAsia="仿宋"/>
                <w:sz w:val="24"/>
              </w:rPr>
              <w:t>四频通用；</w:t>
            </w:r>
            <w:r>
              <w:rPr>
                <w:rFonts w:ascii="仿宋" w:hAnsi="仿宋" w:eastAsia="仿宋"/>
                <w:sz w:val="24"/>
              </w:rPr>
              <w:t>DTU/RTU</w:t>
            </w:r>
            <w:r>
              <w:rPr>
                <w:rFonts w:hint="eastAsia" w:ascii="仿宋" w:hAnsi="仿宋" w:eastAsia="仿宋"/>
                <w:sz w:val="24"/>
              </w:rPr>
              <w:t>模块有安规认证（</w:t>
            </w:r>
            <w:r>
              <w:rPr>
                <w:rFonts w:ascii="仿宋" w:hAnsi="仿宋" w:eastAsia="仿宋"/>
                <w:sz w:val="24"/>
              </w:rPr>
              <w:t>CE FCC ROHS WEEE</w:t>
            </w:r>
            <w:r>
              <w:rPr>
                <w:rFonts w:hint="eastAsia" w:ascii="仿宋" w:hAnsi="仿宋" w:eastAsia="仿宋"/>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0622" w:hRule="atLeast"/>
        </w:trPr>
        <w:tc>
          <w:tcPr>
            <w:tcW w:w="828" w:type="dxa"/>
            <w:vMerge w:val="restart"/>
            <w:tcBorders>
              <w:top w:val="single" w:color="auto" w:sz="4" w:space="0"/>
              <w:bottom w:val="single" w:color="auto" w:sz="4" w:space="0"/>
              <w:right w:val="single" w:color="auto" w:sz="4" w:space="0"/>
            </w:tcBorders>
          </w:tcPr>
          <w:p>
            <w:pPr>
              <w:snapToGrid w:val="0"/>
              <w:spacing w:before="156" w:after="156" w:line="240" w:lineRule="exact"/>
              <w:outlineLvl w:val="0"/>
              <w:rPr>
                <w:rFonts w:ascii="仿宋" w:hAnsi="仿宋" w:eastAsia="仿宋"/>
                <w:sz w:val="24"/>
              </w:rPr>
            </w:pPr>
            <w:r>
              <w:rPr>
                <w:rFonts w:hint="eastAsia" w:ascii="仿宋" w:hAnsi="仿宋" w:eastAsia="仿宋"/>
                <w:sz w:val="24"/>
              </w:rPr>
              <w:t>性能及技术指标</w:t>
            </w:r>
          </w:p>
        </w:tc>
        <w:tc>
          <w:tcPr>
            <w:tcW w:w="720" w:type="dxa"/>
            <w:vMerge w:val="restart"/>
            <w:tcBorders>
              <w:top w:val="single" w:color="auto" w:sz="4" w:space="0"/>
              <w:left w:val="single" w:color="auto" w:sz="4" w:space="0"/>
              <w:right w:val="single" w:color="auto" w:sz="4" w:space="0"/>
            </w:tcBorders>
            <w:vAlign w:val="center"/>
          </w:tcPr>
          <w:p>
            <w:pPr>
              <w:snapToGrid w:val="0"/>
              <w:spacing w:before="156" w:after="156" w:line="240" w:lineRule="exact"/>
              <w:jc w:val="center"/>
              <w:outlineLvl w:val="0"/>
              <w:rPr>
                <w:rFonts w:ascii="仿宋" w:hAnsi="仿宋" w:eastAsia="仿宋"/>
                <w:sz w:val="24"/>
              </w:rPr>
            </w:pPr>
            <w:r>
              <w:rPr>
                <w:rFonts w:hint="eastAsia" w:ascii="仿宋" w:hAnsi="仿宋" w:eastAsia="仿宋"/>
                <w:sz w:val="24"/>
              </w:rPr>
              <w:t>主要技术指标</w:t>
            </w:r>
          </w:p>
        </w:tc>
        <w:tc>
          <w:tcPr>
            <w:tcW w:w="6980" w:type="dxa"/>
            <w:tcBorders>
              <w:top w:val="single" w:color="auto" w:sz="4" w:space="0"/>
              <w:left w:val="single" w:color="auto" w:sz="4" w:space="0"/>
              <w:bottom w:val="single" w:color="auto" w:sz="4" w:space="0"/>
            </w:tcBorders>
          </w:tcPr>
          <w:p>
            <w:pPr>
              <w:numPr>
                <w:ilvl w:val="0"/>
                <w:numId w:val="1"/>
              </w:numPr>
              <w:snapToGrid w:val="0"/>
              <w:spacing w:line="340" w:lineRule="exact"/>
              <w:jc w:val="left"/>
              <w:outlineLvl w:val="0"/>
              <w:rPr>
                <w:rFonts w:ascii="仿宋" w:hAnsi="仿宋" w:eastAsia="仿宋"/>
                <w:sz w:val="24"/>
              </w:rPr>
            </w:pPr>
            <w:r>
              <w:rPr>
                <w:rFonts w:hint="eastAsia" w:ascii="仿宋" w:hAnsi="仿宋" w:eastAsia="仿宋"/>
                <w:sz w:val="24"/>
              </w:rPr>
              <w:t>在线</w:t>
            </w:r>
            <w:r>
              <w:rPr>
                <w:rFonts w:ascii="仿宋" w:hAnsi="仿宋" w:eastAsia="仿宋"/>
                <w:sz w:val="24"/>
              </w:rPr>
              <w:t>PH/T</w:t>
            </w:r>
            <w:r>
              <w:rPr>
                <w:rFonts w:hint="eastAsia" w:ascii="仿宋" w:hAnsi="仿宋" w:eastAsia="仿宋"/>
                <w:sz w:val="24"/>
              </w:rPr>
              <w:t>分析仪：</w:t>
            </w:r>
          </w:p>
          <w:p>
            <w:pPr>
              <w:snapToGrid w:val="0"/>
              <w:spacing w:line="340" w:lineRule="exact"/>
              <w:ind w:left="360"/>
              <w:jc w:val="left"/>
              <w:outlineLvl w:val="0"/>
              <w:rPr>
                <w:rFonts w:ascii="仿宋" w:hAnsi="仿宋" w:eastAsia="仿宋"/>
                <w:sz w:val="24"/>
              </w:rPr>
            </w:pPr>
            <w:r>
              <w:rPr>
                <w:rFonts w:ascii="仿宋" w:hAnsi="仿宋" w:eastAsia="仿宋"/>
                <w:sz w:val="24"/>
              </w:rPr>
              <w:t>c1</w:t>
            </w:r>
            <w:r>
              <w:rPr>
                <w:rFonts w:hint="eastAsia" w:ascii="仿宋" w:hAnsi="仿宋" w:eastAsia="仿宋"/>
                <w:sz w:val="24"/>
              </w:rPr>
              <w:t>、★测量原理：差分电极，带双阶参比电极（接地电极和参比电极），自动温度补偿；</w:t>
            </w:r>
          </w:p>
          <w:p>
            <w:pPr>
              <w:snapToGrid w:val="0"/>
              <w:spacing w:line="340" w:lineRule="exact"/>
              <w:ind w:left="360"/>
              <w:jc w:val="left"/>
              <w:outlineLvl w:val="0"/>
              <w:rPr>
                <w:rFonts w:ascii="仿宋" w:hAnsi="仿宋" w:eastAsia="仿宋"/>
                <w:sz w:val="24"/>
              </w:rPr>
            </w:pPr>
            <w:r>
              <w:rPr>
                <w:rFonts w:ascii="仿宋" w:hAnsi="仿宋" w:eastAsia="仿宋"/>
                <w:sz w:val="24"/>
              </w:rPr>
              <w:t>c2</w:t>
            </w:r>
            <w:r>
              <w:rPr>
                <w:rFonts w:hint="eastAsia" w:ascii="仿宋" w:hAnsi="仿宋" w:eastAsia="仿宋"/>
                <w:sz w:val="24"/>
              </w:rPr>
              <w:t>、★灵敏度：±</w:t>
            </w:r>
            <w:r>
              <w:rPr>
                <w:rFonts w:ascii="仿宋" w:hAnsi="仿宋" w:eastAsia="仿宋"/>
                <w:sz w:val="24"/>
              </w:rPr>
              <w:t>0.01PH;</w:t>
            </w:r>
          </w:p>
          <w:p>
            <w:pPr>
              <w:snapToGrid w:val="0"/>
              <w:spacing w:line="340" w:lineRule="exact"/>
              <w:ind w:left="360"/>
              <w:jc w:val="left"/>
              <w:outlineLvl w:val="0"/>
              <w:rPr>
                <w:rFonts w:ascii="仿宋" w:hAnsi="仿宋" w:eastAsia="仿宋"/>
                <w:sz w:val="24"/>
              </w:rPr>
            </w:pPr>
            <w:r>
              <w:rPr>
                <w:rFonts w:ascii="仿宋" w:hAnsi="仿宋" w:eastAsia="仿宋"/>
                <w:sz w:val="24"/>
              </w:rPr>
              <w:t>c3</w:t>
            </w:r>
            <w:r>
              <w:rPr>
                <w:rFonts w:hint="eastAsia" w:ascii="仿宋" w:hAnsi="仿宋" w:eastAsia="仿宋"/>
                <w:sz w:val="24"/>
              </w:rPr>
              <w:t>、★稳定性：每</w:t>
            </w:r>
            <w:r>
              <w:rPr>
                <w:rFonts w:ascii="仿宋" w:hAnsi="仿宋" w:eastAsia="仿宋"/>
                <w:sz w:val="24"/>
              </w:rPr>
              <w:t>24</w:t>
            </w:r>
            <w:r>
              <w:rPr>
                <w:rFonts w:hint="eastAsia" w:ascii="仿宋" w:hAnsi="仿宋" w:eastAsia="仿宋"/>
                <w:sz w:val="24"/>
              </w:rPr>
              <w:t>小时</w:t>
            </w:r>
            <w:r>
              <w:rPr>
                <w:rFonts w:ascii="仿宋" w:hAnsi="仿宋" w:eastAsia="仿宋"/>
                <w:sz w:val="24"/>
              </w:rPr>
              <w:t>0.03PH</w:t>
            </w:r>
            <w:r>
              <w:rPr>
                <w:rFonts w:hint="eastAsia" w:ascii="仿宋" w:hAnsi="仿宋" w:eastAsia="仿宋"/>
                <w:sz w:val="24"/>
              </w:rPr>
              <w:t>，不累积；</w:t>
            </w:r>
          </w:p>
          <w:p>
            <w:pPr>
              <w:snapToGrid w:val="0"/>
              <w:spacing w:line="340" w:lineRule="exact"/>
              <w:ind w:left="360"/>
              <w:jc w:val="left"/>
              <w:outlineLvl w:val="0"/>
              <w:rPr>
                <w:rFonts w:ascii="仿宋" w:hAnsi="仿宋" w:eastAsia="仿宋"/>
                <w:sz w:val="24"/>
              </w:rPr>
            </w:pPr>
            <w:r>
              <w:rPr>
                <w:rFonts w:ascii="仿宋" w:hAnsi="仿宋" w:eastAsia="仿宋"/>
                <w:sz w:val="24"/>
              </w:rPr>
              <w:t>c4</w:t>
            </w:r>
            <w:r>
              <w:rPr>
                <w:rFonts w:hint="eastAsia" w:ascii="仿宋" w:hAnsi="仿宋" w:eastAsia="仿宋"/>
                <w:sz w:val="24"/>
              </w:rPr>
              <w:t>、★传感器最大传输距离：</w:t>
            </w:r>
            <w:r>
              <w:rPr>
                <w:rFonts w:ascii="仿宋" w:hAnsi="仿宋" w:eastAsia="仿宋"/>
                <w:sz w:val="24"/>
              </w:rPr>
              <w:t>914</w:t>
            </w:r>
            <w:r>
              <w:rPr>
                <w:rFonts w:hint="eastAsia" w:ascii="仿宋" w:hAnsi="仿宋" w:eastAsia="仿宋"/>
                <w:sz w:val="24"/>
              </w:rPr>
              <w:t>米；</w:t>
            </w:r>
          </w:p>
          <w:p>
            <w:pPr>
              <w:snapToGrid w:val="0"/>
              <w:spacing w:line="340" w:lineRule="exact"/>
              <w:ind w:left="360"/>
              <w:jc w:val="left"/>
              <w:outlineLvl w:val="0"/>
              <w:rPr>
                <w:rFonts w:ascii="仿宋" w:hAnsi="仿宋" w:eastAsia="仿宋"/>
                <w:sz w:val="24"/>
              </w:rPr>
            </w:pPr>
            <w:r>
              <w:rPr>
                <w:rFonts w:ascii="仿宋" w:hAnsi="仿宋" w:eastAsia="仿宋"/>
                <w:sz w:val="24"/>
              </w:rPr>
              <w:t>c5</w:t>
            </w:r>
            <w:r>
              <w:rPr>
                <w:rFonts w:hint="eastAsia" w:ascii="仿宋" w:hAnsi="仿宋" w:eastAsia="仿宋"/>
                <w:sz w:val="24"/>
              </w:rPr>
              <w:t>、★电缆长度：</w:t>
            </w:r>
            <w:r>
              <w:rPr>
                <w:rFonts w:ascii="仿宋" w:hAnsi="仿宋" w:eastAsia="仿宋"/>
                <w:sz w:val="24"/>
              </w:rPr>
              <w:t>10</w:t>
            </w:r>
            <w:r>
              <w:rPr>
                <w:rFonts w:hint="eastAsia" w:ascii="仿宋" w:hAnsi="仿宋" w:eastAsia="仿宋"/>
                <w:sz w:val="24"/>
              </w:rPr>
              <w:t>米；可延长。</w:t>
            </w:r>
          </w:p>
          <w:p>
            <w:pPr>
              <w:snapToGrid w:val="0"/>
              <w:spacing w:line="340" w:lineRule="exact"/>
              <w:ind w:left="360"/>
              <w:jc w:val="left"/>
              <w:outlineLvl w:val="0"/>
              <w:rPr>
                <w:rFonts w:ascii="仿宋" w:hAnsi="仿宋" w:eastAsia="仿宋"/>
                <w:sz w:val="24"/>
              </w:rPr>
            </w:pPr>
            <w:r>
              <w:rPr>
                <w:rFonts w:ascii="仿宋" w:hAnsi="仿宋" w:eastAsia="仿宋"/>
                <w:sz w:val="24"/>
              </w:rPr>
              <w:t>C6</w:t>
            </w:r>
            <w:r>
              <w:rPr>
                <w:rFonts w:hint="eastAsia" w:ascii="仿宋" w:hAnsi="仿宋" w:eastAsia="仿宋"/>
                <w:sz w:val="24"/>
              </w:rPr>
              <w:t>、测量范围：</w:t>
            </w:r>
            <w:r>
              <w:rPr>
                <w:rFonts w:ascii="仿宋" w:hAnsi="仿宋" w:eastAsia="仿宋"/>
                <w:sz w:val="24"/>
              </w:rPr>
              <w:t>0~14pH</w:t>
            </w:r>
            <w:r>
              <w:rPr>
                <w:rFonts w:hint="eastAsia" w:ascii="仿宋" w:hAnsi="仿宋" w:eastAsia="仿宋"/>
                <w:sz w:val="24"/>
              </w:rPr>
              <w:t>；</w:t>
            </w:r>
          </w:p>
          <w:p>
            <w:pPr>
              <w:snapToGrid w:val="0"/>
              <w:spacing w:line="340" w:lineRule="exact"/>
              <w:ind w:left="360"/>
              <w:jc w:val="left"/>
              <w:outlineLvl w:val="0"/>
              <w:rPr>
                <w:rFonts w:ascii="仿宋" w:hAnsi="仿宋" w:eastAsia="仿宋"/>
                <w:sz w:val="24"/>
              </w:rPr>
            </w:pPr>
            <w:r>
              <w:rPr>
                <w:rFonts w:ascii="仿宋" w:hAnsi="仿宋" w:eastAsia="仿宋"/>
                <w:sz w:val="24"/>
              </w:rPr>
              <w:t>C7</w:t>
            </w:r>
            <w:r>
              <w:rPr>
                <w:rFonts w:hint="eastAsia" w:ascii="仿宋" w:hAnsi="仿宋" w:eastAsia="仿宋"/>
                <w:sz w:val="24"/>
              </w:rPr>
              <w:t>、工作温度范围：</w:t>
            </w:r>
            <w:r>
              <w:rPr>
                <w:rFonts w:ascii="仿宋" w:hAnsi="仿宋" w:eastAsia="仿宋"/>
                <w:sz w:val="24"/>
              </w:rPr>
              <w:t xml:space="preserve">- 5~70 </w:t>
            </w:r>
            <w:r>
              <w:rPr>
                <w:rFonts w:hint="eastAsia" w:ascii="仿宋" w:hAnsi="仿宋" w:eastAsia="仿宋"/>
                <w:sz w:val="24"/>
              </w:rPr>
              <w:t>℃；</w:t>
            </w:r>
          </w:p>
          <w:p>
            <w:pPr>
              <w:snapToGrid w:val="0"/>
              <w:spacing w:line="340" w:lineRule="exact"/>
              <w:ind w:left="360"/>
              <w:jc w:val="left"/>
              <w:outlineLvl w:val="0"/>
              <w:rPr>
                <w:rFonts w:ascii="仿宋" w:hAnsi="仿宋" w:eastAsia="仿宋"/>
                <w:sz w:val="24"/>
              </w:rPr>
            </w:pPr>
            <w:r>
              <w:rPr>
                <w:rFonts w:ascii="仿宋" w:hAnsi="仿宋" w:eastAsia="仿宋"/>
                <w:sz w:val="24"/>
              </w:rPr>
              <w:t>C8</w:t>
            </w:r>
            <w:r>
              <w:rPr>
                <w:rFonts w:hint="eastAsia" w:ascii="仿宋" w:hAnsi="仿宋" w:eastAsia="仿宋"/>
                <w:sz w:val="24"/>
              </w:rPr>
              <w:t>、传感器压力上限（不带安装附件）</w:t>
            </w:r>
            <w:r>
              <w:rPr>
                <w:rFonts w:ascii="仿宋" w:hAnsi="仿宋" w:eastAsia="仿宋"/>
                <w:sz w:val="24"/>
              </w:rPr>
              <w:t xml:space="preserve"> : 6.9bar (70</w:t>
            </w:r>
            <w:r>
              <w:rPr>
                <w:rFonts w:hint="eastAsia" w:ascii="仿宋" w:hAnsi="仿宋" w:eastAsia="仿宋"/>
                <w:sz w:val="24"/>
              </w:rPr>
              <w:t>℃）</w:t>
            </w:r>
          </w:p>
          <w:p>
            <w:pPr>
              <w:snapToGrid w:val="0"/>
              <w:spacing w:line="340" w:lineRule="exact"/>
              <w:ind w:left="360"/>
              <w:jc w:val="left"/>
              <w:outlineLvl w:val="0"/>
              <w:rPr>
                <w:rFonts w:ascii="仿宋" w:hAnsi="仿宋" w:eastAsia="仿宋"/>
                <w:sz w:val="24"/>
              </w:rPr>
            </w:pPr>
            <w:r>
              <w:rPr>
                <w:rFonts w:ascii="仿宋" w:hAnsi="仿宋" w:eastAsia="仿宋"/>
                <w:sz w:val="24"/>
              </w:rPr>
              <w:t>C9</w:t>
            </w:r>
            <w:r>
              <w:rPr>
                <w:rFonts w:hint="eastAsia" w:ascii="仿宋" w:hAnsi="仿宋" w:eastAsia="仿宋"/>
                <w:sz w:val="24"/>
              </w:rPr>
              <w:t>、内置温度传感器：热敏电阻，提供自动温度补偿，分析仪显示温度值</w:t>
            </w:r>
          </w:p>
          <w:p>
            <w:pPr>
              <w:snapToGrid w:val="0"/>
              <w:spacing w:line="340" w:lineRule="exact"/>
              <w:ind w:left="360"/>
              <w:jc w:val="left"/>
              <w:outlineLvl w:val="0"/>
              <w:rPr>
                <w:rFonts w:ascii="仿宋" w:hAnsi="仿宋" w:eastAsia="仿宋"/>
                <w:sz w:val="24"/>
              </w:rPr>
            </w:pPr>
            <w:r>
              <w:rPr>
                <w:rFonts w:ascii="仿宋" w:hAnsi="仿宋" w:eastAsia="仿宋"/>
                <w:sz w:val="24"/>
              </w:rPr>
              <w:t>C10</w:t>
            </w:r>
            <w:r>
              <w:rPr>
                <w:rFonts w:hint="eastAsia" w:ascii="仿宋" w:hAnsi="仿宋" w:eastAsia="仿宋"/>
                <w:sz w:val="24"/>
              </w:rPr>
              <w:t>、水样流速：最大</w:t>
            </w:r>
            <w:r>
              <w:rPr>
                <w:rFonts w:ascii="仿宋" w:hAnsi="仿宋" w:eastAsia="仿宋"/>
                <w:sz w:val="24"/>
              </w:rPr>
              <w:t>3m/s</w:t>
            </w:r>
          </w:p>
          <w:p>
            <w:pPr>
              <w:snapToGrid w:val="0"/>
              <w:spacing w:line="340" w:lineRule="exact"/>
              <w:ind w:left="360"/>
              <w:jc w:val="left"/>
              <w:outlineLvl w:val="0"/>
              <w:rPr>
                <w:rFonts w:ascii="仿宋" w:hAnsi="仿宋" w:eastAsia="仿宋"/>
                <w:sz w:val="24"/>
              </w:rPr>
            </w:pPr>
            <w:r>
              <w:rPr>
                <w:rFonts w:ascii="仿宋" w:hAnsi="仿宋" w:eastAsia="仿宋"/>
                <w:sz w:val="24"/>
              </w:rPr>
              <w:t>C11</w:t>
            </w:r>
            <w:r>
              <w:rPr>
                <w:rFonts w:hint="eastAsia" w:ascii="仿宋" w:hAnsi="仿宋" w:eastAsia="仿宋"/>
                <w:sz w:val="24"/>
              </w:rPr>
              <w:t>、防护等级：</w:t>
            </w:r>
            <w:r>
              <w:rPr>
                <w:rFonts w:ascii="仿宋" w:hAnsi="仿宋" w:eastAsia="仿宋"/>
                <w:sz w:val="24"/>
              </w:rPr>
              <w:t>IP68</w:t>
            </w:r>
          </w:p>
          <w:p>
            <w:pPr>
              <w:snapToGrid w:val="0"/>
              <w:spacing w:line="340" w:lineRule="exact"/>
              <w:ind w:left="360"/>
              <w:jc w:val="left"/>
              <w:outlineLvl w:val="0"/>
              <w:rPr>
                <w:rFonts w:ascii="仿宋" w:hAnsi="仿宋" w:eastAsia="仿宋"/>
                <w:sz w:val="24"/>
              </w:rPr>
            </w:pPr>
            <w:r>
              <w:rPr>
                <w:rFonts w:ascii="仿宋" w:hAnsi="仿宋" w:eastAsia="仿宋"/>
                <w:sz w:val="24"/>
              </w:rPr>
              <w:t>C12</w:t>
            </w:r>
            <w:r>
              <w:rPr>
                <w:rFonts w:hint="eastAsia" w:ascii="仿宋" w:hAnsi="仿宋" w:eastAsia="仿宋"/>
                <w:sz w:val="24"/>
              </w:rPr>
              <w:t>、安装方式：浸没式、流通式或插入式安装方式</w:t>
            </w:r>
          </w:p>
          <w:p>
            <w:pPr>
              <w:snapToGrid w:val="0"/>
              <w:spacing w:line="340" w:lineRule="exact"/>
              <w:ind w:left="360"/>
              <w:jc w:val="left"/>
              <w:outlineLvl w:val="0"/>
              <w:rPr>
                <w:rFonts w:ascii="仿宋" w:hAnsi="仿宋" w:eastAsia="仿宋"/>
                <w:sz w:val="24"/>
              </w:rPr>
            </w:pPr>
            <w:r>
              <w:rPr>
                <w:rFonts w:hint="eastAsia" w:ascii="仿宋" w:hAnsi="仿宋" w:eastAsia="仿宋"/>
                <w:sz w:val="24"/>
              </w:rPr>
              <w:t>控制器技术参数：</w:t>
            </w:r>
          </w:p>
          <w:p>
            <w:pPr>
              <w:snapToGrid w:val="0"/>
              <w:spacing w:line="340" w:lineRule="exact"/>
              <w:ind w:left="360"/>
              <w:jc w:val="left"/>
              <w:outlineLvl w:val="0"/>
              <w:rPr>
                <w:rFonts w:ascii="仿宋" w:hAnsi="仿宋" w:eastAsia="仿宋"/>
                <w:sz w:val="24"/>
              </w:rPr>
            </w:pPr>
            <w:r>
              <w:rPr>
                <w:rFonts w:ascii="仿宋" w:hAnsi="仿宋" w:eastAsia="仿宋"/>
                <w:sz w:val="24"/>
              </w:rPr>
              <w:t>c1</w:t>
            </w:r>
            <w:r>
              <w:rPr>
                <w:rFonts w:hint="eastAsia" w:ascii="仿宋" w:hAnsi="仿宋" w:eastAsia="仿宋"/>
                <w:sz w:val="24"/>
              </w:rPr>
              <w:t>、★显示：图形数据点阵</w:t>
            </w:r>
            <w:r>
              <w:rPr>
                <w:rFonts w:ascii="仿宋" w:hAnsi="仿宋" w:eastAsia="仿宋"/>
                <w:sz w:val="24"/>
              </w:rPr>
              <w:t xml:space="preserve"> LCD</w:t>
            </w:r>
            <w:r>
              <w:rPr>
                <w:rFonts w:hint="eastAsia" w:ascii="仿宋" w:hAnsi="仿宋" w:eastAsia="仿宋"/>
                <w:sz w:val="24"/>
              </w:rPr>
              <w:t>，带</w:t>
            </w:r>
            <w:r>
              <w:rPr>
                <w:rFonts w:ascii="仿宋" w:hAnsi="仿宋" w:eastAsia="仿宋"/>
                <w:sz w:val="24"/>
              </w:rPr>
              <w:t xml:space="preserve"> LED </w:t>
            </w:r>
            <w:r>
              <w:rPr>
                <w:rFonts w:hint="eastAsia" w:ascii="仿宋" w:hAnsi="仿宋" w:eastAsia="仿宋"/>
                <w:sz w:val="24"/>
              </w:rPr>
              <w:t>背景灯照明，半透明反射式；在任意光线下可读；</w:t>
            </w:r>
          </w:p>
          <w:p>
            <w:pPr>
              <w:snapToGrid w:val="0"/>
              <w:spacing w:line="340" w:lineRule="exact"/>
              <w:ind w:left="360"/>
              <w:jc w:val="left"/>
              <w:outlineLvl w:val="0"/>
              <w:rPr>
                <w:rFonts w:ascii="仿宋" w:hAnsi="仿宋" w:eastAsia="仿宋"/>
                <w:sz w:val="24"/>
              </w:rPr>
            </w:pPr>
            <w:r>
              <w:rPr>
                <w:rFonts w:ascii="仿宋" w:hAnsi="仿宋" w:eastAsia="仿宋"/>
                <w:sz w:val="24"/>
              </w:rPr>
              <w:t>c2</w:t>
            </w:r>
            <w:r>
              <w:rPr>
                <w:rFonts w:hint="eastAsia" w:ascii="仿宋" w:hAnsi="仿宋" w:eastAsia="仿宋"/>
                <w:sz w:val="24"/>
              </w:rPr>
              <w:t>、安全等级：两个密码保护；</w:t>
            </w:r>
          </w:p>
          <w:p>
            <w:pPr>
              <w:snapToGrid w:val="0"/>
              <w:spacing w:line="340" w:lineRule="exact"/>
              <w:ind w:left="360"/>
              <w:jc w:val="left"/>
              <w:outlineLvl w:val="0"/>
              <w:rPr>
                <w:rFonts w:ascii="仿宋" w:hAnsi="仿宋" w:eastAsia="仿宋"/>
                <w:sz w:val="24"/>
              </w:rPr>
            </w:pPr>
            <w:r>
              <w:rPr>
                <w:rFonts w:ascii="仿宋" w:hAnsi="仿宋" w:eastAsia="仿宋"/>
                <w:sz w:val="24"/>
              </w:rPr>
              <w:t>c3</w:t>
            </w:r>
            <w:r>
              <w:rPr>
                <w:rFonts w:hint="eastAsia" w:ascii="仿宋" w:hAnsi="仿宋" w:eastAsia="仿宋"/>
                <w:sz w:val="24"/>
              </w:rPr>
              <w:t>、★探头输入：单通道或双通道；</w:t>
            </w:r>
          </w:p>
          <w:p>
            <w:pPr>
              <w:snapToGrid w:val="0"/>
              <w:spacing w:line="340" w:lineRule="exact"/>
              <w:ind w:left="360"/>
              <w:jc w:val="left"/>
              <w:outlineLvl w:val="0"/>
              <w:rPr>
                <w:rFonts w:ascii="仿宋" w:hAnsi="仿宋" w:eastAsia="仿宋"/>
                <w:sz w:val="24"/>
              </w:rPr>
            </w:pPr>
            <w:r>
              <w:rPr>
                <w:rFonts w:ascii="仿宋" w:hAnsi="仿宋" w:eastAsia="仿宋"/>
                <w:sz w:val="24"/>
              </w:rPr>
              <w:t>c4</w:t>
            </w:r>
            <w:r>
              <w:rPr>
                <w:rFonts w:hint="eastAsia" w:ascii="仿宋" w:hAnsi="仿宋" w:eastAsia="仿宋"/>
                <w:sz w:val="24"/>
              </w:rPr>
              <w:t>、★输出：两路模拟的</w:t>
            </w:r>
            <w:r>
              <w:rPr>
                <w:rFonts w:ascii="仿宋" w:hAnsi="仿宋" w:eastAsia="仿宋"/>
                <w:sz w:val="24"/>
              </w:rPr>
              <w:t xml:space="preserve"> 0/4 - 20mA</w:t>
            </w:r>
            <w:r>
              <w:rPr>
                <w:rFonts w:hint="eastAsia" w:ascii="仿宋" w:hAnsi="仿宋" w:eastAsia="仿宋"/>
                <w:sz w:val="24"/>
              </w:rPr>
              <w:t>输出信号，</w:t>
            </w:r>
            <w:r>
              <w:rPr>
                <w:rFonts w:ascii="仿宋" w:hAnsi="仿宋" w:eastAsia="仿宋"/>
                <w:sz w:val="24"/>
              </w:rPr>
              <w:t xml:space="preserve">MODBUS RS485 </w:t>
            </w:r>
            <w:r>
              <w:rPr>
                <w:rFonts w:hint="eastAsia" w:ascii="仿宋" w:hAnsi="仿宋" w:eastAsia="仿宋"/>
                <w:sz w:val="24"/>
              </w:rPr>
              <w:t>，带独立的</w:t>
            </w:r>
            <w:r>
              <w:rPr>
                <w:rFonts w:ascii="仿宋" w:hAnsi="仿宋" w:eastAsia="仿宋"/>
                <w:sz w:val="24"/>
              </w:rPr>
              <w:t xml:space="preserve"> PID </w:t>
            </w:r>
            <w:r>
              <w:rPr>
                <w:rFonts w:hint="eastAsia" w:ascii="仿宋" w:hAnsi="仿宋" w:eastAsia="仿宋"/>
                <w:sz w:val="24"/>
              </w:rPr>
              <w:t>控制功能；</w:t>
            </w:r>
          </w:p>
          <w:p>
            <w:pPr>
              <w:snapToGrid w:val="0"/>
              <w:spacing w:line="340" w:lineRule="exact"/>
              <w:ind w:left="360"/>
              <w:jc w:val="left"/>
              <w:outlineLvl w:val="0"/>
              <w:rPr>
                <w:rFonts w:ascii="仿宋" w:hAnsi="仿宋" w:eastAsia="仿宋"/>
                <w:sz w:val="24"/>
              </w:rPr>
            </w:pPr>
            <w:r>
              <w:rPr>
                <w:rFonts w:ascii="仿宋" w:hAnsi="仿宋" w:eastAsia="仿宋"/>
                <w:sz w:val="24"/>
              </w:rPr>
              <w:t>c5</w:t>
            </w:r>
            <w:r>
              <w:rPr>
                <w:rFonts w:hint="eastAsia" w:ascii="仿宋" w:hAnsi="仿宋" w:eastAsia="仿宋"/>
                <w:sz w:val="24"/>
              </w:rPr>
              <w:t>、工作环境：</w:t>
            </w:r>
            <w:r>
              <w:rPr>
                <w:rFonts w:ascii="仿宋" w:hAnsi="仿宋" w:eastAsia="仿宋"/>
                <w:sz w:val="24"/>
              </w:rPr>
              <w:t>-20~60</w:t>
            </w:r>
            <w:r>
              <w:rPr>
                <w:rFonts w:hint="eastAsia" w:ascii="仿宋" w:hAnsi="仿宋" w:eastAsia="仿宋"/>
                <w:sz w:val="24"/>
              </w:rPr>
              <w:t>℃</w:t>
            </w:r>
            <w:r>
              <w:rPr>
                <w:rFonts w:ascii="仿宋" w:hAnsi="仿宋" w:eastAsia="仿宋"/>
                <w:sz w:val="24"/>
              </w:rPr>
              <w:t>, 0~95%</w:t>
            </w:r>
            <w:r>
              <w:rPr>
                <w:rFonts w:hint="eastAsia" w:ascii="仿宋" w:hAnsi="仿宋" w:eastAsia="仿宋"/>
                <w:sz w:val="24"/>
              </w:rPr>
              <w:t>相对湿度、无冷凝；</w:t>
            </w:r>
          </w:p>
          <w:p>
            <w:pPr>
              <w:snapToGrid w:val="0"/>
              <w:spacing w:line="340" w:lineRule="exact"/>
              <w:ind w:left="360"/>
              <w:jc w:val="left"/>
              <w:outlineLvl w:val="0"/>
              <w:rPr>
                <w:rFonts w:ascii="仿宋" w:hAnsi="仿宋" w:eastAsia="仿宋"/>
                <w:sz w:val="24"/>
              </w:rPr>
            </w:pPr>
            <w:r>
              <w:rPr>
                <w:rFonts w:ascii="仿宋" w:hAnsi="仿宋" w:eastAsia="仿宋"/>
                <w:sz w:val="24"/>
              </w:rPr>
              <w:t>C6</w:t>
            </w:r>
            <w:r>
              <w:rPr>
                <w:rFonts w:hint="eastAsia" w:ascii="仿宋" w:hAnsi="仿宋" w:eastAsia="仿宋"/>
                <w:sz w:val="24"/>
              </w:rPr>
              <w:t>、存储环境：</w:t>
            </w:r>
            <w:r>
              <w:rPr>
                <w:rFonts w:ascii="仿宋" w:hAnsi="仿宋" w:eastAsia="仿宋"/>
                <w:sz w:val="24"/>
              </w:rPr>
              <w:t xml:space="preserve">-20~70 </w:t>
            </w:r>
            <w:r>
              <w:rPr>
                <w:rFonts w:hint="eastAsia" w:ascii="仿宋" w:hAnsi="仿宋" w:eastAsia="仿宋"/>
                <w:sz w:val="24"/>
              </w:rPr>
              <w:t>℃</w:t>
            </w:r>
            <w:r>
              <w:rPr>
                <w:rFonts w:ascii="仿宋" w:hAnsi="仿宋" w:eastAsia="仿宋"/>
                <w:sz w:val="24"/>
              </w:rPr>
              <w:t>,0~95%</w:t>
            </w:r>
            <w:r>
              <w:rPr>
                <w:rFonts w:hint="eastAsia" w:ascii="仿宋" w:hAnsi="仿宋" w:eastAsia="仿宋"/>
                <w:sz w:val="24"/>
              </w:rPr>
              <w:t>相对湿度、无冷凝；</w:t>
            </w:r>
          </w:p>
          <w:p>
            <w:pPr>
              <w:snapToGrid w:val="0"/>
              <w:spacing w:line="340" w:lineRule="exact"/>
              <w:ind w:left="360"/>
              <w:jc w:val="left"/>
              <w:outlineLvl w:val="0"/>
              <w:rPr>
                <w:rFonts w:ascii="仿宋" w:hAnsi="仿宋" w:eastAsia="仿宋"/>
                <w:sz w:val="24"/>
              </w:rPr>
            </w:pPr>
            <w:r>
              <w:rPr>
                <w:rFonts w:ascii="仿宋" w:hAnsi="仿宋" w:eastAsia="仿宋"/>
                <w:sz w:val="24"/>
              </w:rPr>
              <w:t>C7</w:t>
            </w:r>
            <w:r>
              <w:rPr>
                <w:rFonts w:hint="eastAsia" w:ascii="仿宋" w:hAnsi="仿宋" w:eastAsia="仿宋"/>
                <w:sz w:val="24"/>
              </w:rPr>
              <w:t>、继电器：四个</w:t>
            </w:r>
            <w:r>
              <w:rPr>
                <w:rFonts w:ascii="仿宋" w:hAnsi="仿宋" w:eastAsia="仿宋"/>
                <w:sz w:val="24"/>
              </w:rPr>
              <w:t xml:space="preserve"> SPDT ( C</w:t>
            </w:r>
            <w:r>
              <w:rPr>
                <w:rFonts w:hint="eastAsia" w:ascii="仿宋" w:hAnsi="仿宋" w:eastAsia="仿宋"/>
                <w:sz w:val="24"/>
              </w:rPr>
              <w:t>型）触头</w:t>
            </w:r>
            <w:r>
              <w:rPr>
                <w:rFonts w:ascii="仿宋" w:hAnsi="仿宋" w:eastAsia="仿宋"/>
                <w:sz w:val="24"/>
              </w:rPr>
              <w:t xml:space="preserve">,1200w, 5A,250Vac ; </w:t>
            </w:r>
          </w:p>
          <w:p>
            <w:pPr>
              <w:snapToGrid w:val="0"/>
              <w:spacing w:line="340" w:lineRule="exact"/>
              <w:ind w:firstLine="360" w:firstLineChars="150"/>
              <w:jc w:val="left"/>
              <w:outlineLvl w:val="0"/>
              <w:rPr>
                <w:rFonts w:ascii="仿宋" w:hAnsi="仿宋" w:eastAsia="仿宋"/>
                <w:sz w:val="24"/>
              </w:rPr>
            </w:pPr>
            <w:r>
              <w:rPr>
                <w:rFonts w:ascii="仿宋" w:hAnsi="仿宋" w:eastAsia="仿宋"/>
                <w:sz w:val="24"/>
              </w:rPr>
              <w:t>C8</w:t>
            </w:r>
            <w:r>
              <w:rPr>
                <w:rFonts w:hint="eastAsia" w:ascii="仿宋" w:hAnsi="仿宋" w:eastAsia="仿宋"/>
                <w:sz w:val="24"/>
              </w:rPr>
              <w:t>、电气接口：</w:t>
            </w:r>
            <w:r>
              <w:rPr>
                <w:rFonts w:ascii="仿宋" w:hAnsi="仿宋" w:eastAsia="仿宋"/>
                <w:sz w:val="24"/>
              </w:rPr>
              <w:t xml:space="preserve"> l/2</w:t>
            </w:r>
            <w:r>
              <w:rPr>
                <w:rFonts w:hint="eastAsia" w:ascii="仿宋" w:hAnsi="仿宋" w:eastAsia="仿宋"/>
                <w:sz w:val="24"/>
              </w:rPr>
              <w:t>”</w:t>
            </w:r>
            <w:r>
              <w:rPr>
                <w:rFonts w:ascii="仿宋" w:hAnsi="仿宋" w:eastAsia="仿宋"/>
                <w:sz w:val="24"/>
              </w:rPr>
              <w:t xml:space="preserve">; </w:t>
            </w:r>
          </w:p>
          <w:p>
            <w:pPr>
              <w:snapToGrid w:val="0"/>
              <w:spacing w:line="340" w:lineRule="exact"/>
              <w:ind w:left="360"/>
              <w:jc w:val="left"/>
              <w:outlineLvl w:val="0"/>
              <w:rPr>
                <w:rFonts w:ascii="仿宋" w:hAnsi="仿宋" w:eastAsia="仿宋"/>
                <w:sz w:val="24"/>
              </w:rPr>
            </w:pPr>
            <w:r>
              <w:rPr>
                <w:rFonts w:ascii="仿宋" w:hAnsi="仿宋" w:eastAsia="仿宋"/>
                <w:sz w:val="24"/>
              </w:rPr>
              <w:t>C9</w:t>
            </w:r>
            <w:r>
              <w:rPr>
                <w:rFonts w:hint="eastAsia" w:ascii="仿宋" w:hAnsi="仿宋" w:eastAsia="仿宋"/>
                <w:sz w:val="24"/>
              </w:rPr>
              <w:t>、★数据存储：有</w:t>
            </w:r>
            <w:r>
              <w:rPr>
                <w:rFonts w:ascii="仿宋" w:hAnsi="仿宋" w:eastAsia="仿宋"/>
                <w:sz w:val="24"/>
              </w:rPr>
              <w:t>2</w:t>
            </w:r>
            <w:r>
              <w:rPr>
                <w:rFonts w:hint="eastAsia" w:ascii="仿宋" w:hAnsi="仿宋" w:eastAsia="仿宋"/>
                <w:sz w:val="24"/>
              </w:rPr>
              <w:t>个数据记录仪，每个为</w:t>
            </w:r>
            <w:r>
              <w:rPr>
                <w:rFonts w:ascii="仿宋" w:hAnsi="仿宋" w:eastAsia="仿宋"/>
                <w:sz w:val="24"/>
              </w:rPr>
              <w:t>128Kb</w:t>
            </w:r>
            <w:r>
              <w:rPr>
                <w:rFonts w:hint="eastAsia" w:ascii="仿宋" w:hAnsi="仿宋" w:eastAsia="仿宋"/>
                <w:sz w:val="24"/>
              </w:rPr>
              <w:t>。记录数据以</w:t>
            </w:r>
            <w:r>
              <w:rPr>
                <w:rFonts w:ascii="仿宋" w:hAnsi="仿宋" w:eastAsia="仿宋"/>
                <w:sz w:val="24"/>
              </w:rPr>
              <w:t xml:space="preserve"> XML </w:t>
            </w:r>
            <w:r>
              <w:rPr>
                <w:rFonts w:hint="eastAsia" w:ascii="仿宋" w:hAnsi="仿宋" w:eastAsia="仿宋"/>
                <w:sz w:val="24"/>
              </w:rPr>
              <w:t>的格式被下载到</w:t>
            </w:r>
            <w:r>
              <w:rPr>
                <w:rFonts w:ascii="仿宋" w:hAnsi="仿宋" w:eastAsia="仿宋"/>
                <w:sz w:val="24"/>
              </w:rPr>
              <w:t xml:space="preserve"> SD ( 4G </w:t>
            </w:r>
            <w:r>
              <w:rPr>
                <w:rFonts w:hint="eastAsia" w:ascii="仿宋" w:hAnsi="仿宋" w:eastAsia="仿宋"/>
                <w:sz w:val="24"/>
              </w:rPr>
              <w:t>）卡上；</w:t>
            </w:r>
          </w:p>
          <w:p>
            <w:pPr>
              <w:snapToGrid w:val="0"/>
              <w:spacing w:line="340" w:lineRule="exact"/>
              <w:ind w:left="360"/>
              <w:jc w:val="left"/>
              <w:outlineLvl w:val="0"/>
              <w:rPr>
                <w:rFonts w:ascii="仿宋" w:hAnsi="仿宋" w:eastAsia="仿宋"/>
                <w:sz w:val="24"/>
              </w:rPr>
            </w:pPr>
            <w:r>
              <w:rPr>
                <w:rFonts w:ascii="仿宋" w:hAnsi="仿宋" w:eastAsia="仿宋"/>
                <w:sz w:val="24"/>
              </w:rPr>
              <w:t>C10</w:t>
            </w:r>
            <w:r>
              <w:rPr>
                <w:rFonts w:hint="eastAsia" w:ascii="仿宋" w:hAnsi="仿宋" w:eastAsia="仿宋"/>
                <w:sz w:val="24"/>
              </w:rPr>
              <w:t>、外壳防护等级：</w:t>
            </w:r>
            <w:r>
              <w:rPr>
                <w:rFonts w:ascii="仿宋" w:hAnsi="仿宋" w:eastAsia="仿宋"/>
                <w:sz w:val="24"/>
              </w:rPr>
              <w:t xml:space="preserve">NEMA4X / IP66 ; </w:t>
            </w:r>
          </w:p>
          <w:p>
            <w:pPr>
              <w:snapToGrid w:val="0"/>
              <w:spacing w:line="340" w:lineRule="exact"/>
              <w:ind w:left="360"/>
              <w:jc w:val="left"/>
              <w:outlineLvl w:val="0"/>
              <w:rPr>
                <w:rFonts w:ascii="仿宋" w:hAnsi="仿宋" w:eastAsia="仿宋"/>
                <w:sz w:val="24"/>
              </w:rPr>
            </w:pPr>
            <w:r>
              <w:rPr>
                <w:rFonts w:ascii="仿宋" w:hAnsi="仿宋" w:eastAsia="仿宋"/>
                <w:sz w:val="24"/>
              </w:rPr>
              <w:t>C11</w:t>
            </w:r>
            <w:r>
              <w:rPr>
                <w:rFonts w:hint="eastAsia" w:ascii="仿宋" w:hAnsi="仿宋" w:eastAsia="仿宋"/>
                <w:sz w:val="24"/>
              </w:rPr>
              <w:t>、★电源：</w:t>
            </w:r>
            <w:r>
              <w:rPr>
                <w:rFonts w:ascii="仿宋" w:hAnsi="仿宋" w:eastAsia="仿宋"/>
                <w:sz w:val="24"/>
              </w:rPr>
              <w:t xml:space="preserve"> 100~240VAC</w:t>
            </w:r>
            <w:r>
              <w:rPr>
                <w:rFonts w:hint="eastAsia" w:ascii="仿宋" w:hAnsi="仿宋" w:eastAsia="仿宋"/>
                <w:sz w:val="24"/>
              </w:rPr>
              <w:t>士</w:t>
            </w:r>
            <w:r>
              <w:rPr>
                <w:rFonts w:ascii="仿宋" w:hAnsi="仿宋" w:eastAsia="仿宋"/>
                <w:sz w:val="24"/>
              </w:rPr>
              <w:t xml:space="preserve"> 10 % , 50/60Hz;24Vdc- 15%, + 20%;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86" w:hRule="atLeast"/>
        </w:trPr>
        <w:tc>
          <w:tcPr>
            <w:tcW w:w="828" w:type="dxa"/>
            <w:vMerge w:val="continue"/>
            <w:tcBorders>
              <w:top w:val="single" w:color="auto" w:sz="4" w:space="0"/>
              <w:bottom w:val="single" w:color="auto" w:sz="4" w:space="0"/>
              <w:right w:val="single" w:color="auto" w:sz="4" w:space="0"/>
            </w:tcBorders>
            <w:vAlign w:val="center"/>
          </w:tcPr>
          <w:p>
            <w:pPr>
              <w:widowControl/>
              <w:spacing w:line="240" w:lineRule="exact"/>
              <w:jc w:val="left"/>
              <w:rPr>
                <w:rFonts w:ascii="仿宋" w:hAnsi="仿宋" w:eastAsia="仿宋"/>
                <w:sz w:val="24"/>
              </w:rPr>
            </w:pPr>
          </w:p>
        </w:tc>
        <w:tc>
          <w:tcPr>
            <w:tcW w:w="720" w:type="dxa"/>
            <w:vMerge w:val="continue"/>
            <w:tcBorders>
              <w:left w:val="single" w:color="auto" w:sz="4" w:space="0"/>
              <w:right w:val="single" w:color="auto" w:sz="4" w:space="0"/>
            </w:tcBorders>
            <w:vAlign w:val="center"/>
          </w:tcPr>
          <w:p>
            <w:pPr>
              <w:widowControl/>
              <w:spacing w:line="240" w:lineRule="exact"/>
              <w:jc w:val="center"/>
              <w:rPr>
                <w:rFonts w:ascii="仿宋" w:hAnsi="仿宋" w:eastAsia="仿宋"/>
                <w:sz w:val="24"/>
              </w:rPr>
            </w:pPr>
          </w:p>
        </w:tc>
        <w:tc>
          <w:tcPr>
            <w:tcW w:w="6980" w:type="dxa"/>
            <w:tcBorders>
              <w:top w:val="single" w:color="auto" w:sz="4" w:space="0"/>
              <w:left w:val="single" w:color="auto" w:sz="4" w:space="0"/>
              <w:bottom w:val="single" w:color="auto" w:sz="4" w:space="0"/>
            </w:tcBorders>
          </w:tcPr>
          <w:p>
            <w:pPr>
              <w:snapToGrid w:val="0"/>
              <w:spacing w:line="300" w:lineRule="exact"/>
              <w:outlineLvl w:val="0"/>
              <w:rPr>
                <w:rFonts w:ascii="仿宋" w:hAnsi="仿宋" w:eastAsia="仿宋"/>
                <w:sz w:val="24"/>
              </w:rPr>
            </w:pPr>
            <w:r>
              <w:rPr>
                <w:rFonts w:ascii="仿宋" w:hAnsi="仿宋" w:eastAsia="仿宋"/>
                <w:sz w:val="24"/>
              </w:rPr>
              <w:t>C12</w:t>
            </w:r>
            <w:r>
              <w:rPr>
                <w:rFonts w:hint="eastAsia" w:ascii="仿宋" w:hAnsi="仿宋" w:eastAsia="仿宋"/>
                <w:sz w:val="24"/>
              </w:rPr>
              <w:t>、★通讯协议：</w:t>
            </w:r>
            <w:r>
              <w:rPr>
                <w:rFonts w:ascii="仿宋" w:hAnsi="仿宋" w:eastAsia="仿宋"/>
                <w:sz w:val="24"/>
              </w:rPr>
              <w:t>MODBUS RS485,</w:t>
            </w:r>
            <w:r>
              <w:rPr>
                <w:rFonts w:hint="eastAsia" w:ascii="仿宋" w:hAnsi="仿宋" w:eastAsia="仿宋"/>
                <w:sz w:val="24"/>
              </w:rPr>
              <w:t>需提供通讯协议；</w:t>
            </w:r>
          </w:p>
          <w:p>
            <w:pPr>
              <w:snapToGrid w:val="0"/>
              <w:spacing w:line="300" w:lineRule="exact"/>
              <w:outlineLvl w:val="0"/>
              <w:rPr>
                <w:rFonts w:ascii="仿宋" w:hAnsi="仿宋" w:eastAsia="仿宋"/>
                <w:sz w:val="24"/>
              </w:rPr>
            </w:pPr>
            <w:r>
              <w:rPr>
                <w:rFonts w:ascii="仿宋" w:hAnsi="仿宋" w:eastAsia="仿宋"/>
                <w:sz w:val="24"/>
              </w:rPr>
              <w:t>C13</w:t>
            </w:r>
            <w:r>
              <w:rPr>
                <w:rFonts w:hint="eastAsia" w:ascii="仿宋" w:hAnsi="仿宋" w:eastAsia="仿宋"/>
                <w:sz w:val="24"/>
              </w:rPr>
              <w:t>、电子认证：</w:t>
            </w:r>
            <w:r>
              <w:rPr>
                <w:rFonts w:ascii="仿宋" w:hAnsi="仿宋" w:eastAsia="仿宋"/>
                <w:sz w:val="24"/>
              </w:rPr>
              <w:t xml:space="preserve"> EMC : CE </w:t>
            </w:r>
            <w:r>
              <w:rPr>
                <w:rFonts w:hint="eastAsia" w:ascii="仿宋" w:hAnsi="仿宋" w:eastAsia="仿宋"/>
                <w:sz w:val="24"/>
              </w:rPr>
              <w:t>认证，电磁和辐射排放符合</w:t>
            </w:r>
            <w:r>
              <w:rPr>
                <w:rFonts w:ascii="仿宋" w:hAnsi="仿宋" w:eastAsia="仿宋"/>
                <w:sz w:val="24"/>
              </w:rPr>
              <w:t xml:space="preserve"> EN50081 -2 </w:t>
            </w:r>
            <w:r>
              <w:rPr>
                <w:rFonts w:hint="eastAsia" w:ascii="仿宋" w:hAnsi="仿宋" w:eastAsia="仿宋"/>
                <w:sz w:val="24"/>
              </w:rPr>
              <w:t>，抗干扰符合</w:t>
            </w:r>
            <w:r>
              <w:rPr>
                <w:rFonts w:ascii="仿宋" w:hAnsi="仿宋" w:eastAsia="仿宋"/>
                <w:sz w:val="24"/>
              </w:rPr>
              <w:t xml:space="preserve"> EN 61000-6-2</w:t>
            </w:r>
            <w:r>
              <w:rPr>
                <w:rFonts w:hint="eastAsia" w:ascii="仿宋" w:hAnsi="仿宋" w:eastAsia="仿宋"/>
                <w:sz w:val="24"/>
              </w:rPr>
              <w:t>；</w:t>
            </w:r>
          </w:p>
          <w:p>
            <w:pPr>
              <w:snapToGrid w:val="0"/>
              <w:spacing w:line="300" w:lineRule="exact"/>
              <w:outlineLvl w:val="0"/>
              <w:rPr>
                <w:rFonts w:ascii="仿宋" w:hAnsi="仿宋" w:eastAsia="仿宋"/>
                <w:sz w:val="24"/>
              </w:rPr>
            </w:pPr>
            <w:r>
              <w:rPr>
                <w:rFonts w:ascii="仿宋" w:hAnsi="仿宋" w:eastAsia="仿宋"/>
                <w:sz w:val="24"/>
              </w:rPr>
              <w:t>C14</w:t>
            </w:r>
            <w:r>
              <w:rPr>
                <w:rFonts w:hint="eastAsia" w:ascii="仿宋" w:hAnsi="仿宋" w:eastAsia="仿宋"/>
                <w:sz w:val="24"/>
              </w:rPr>
              <w:t>、安装方式：壁挂／面板／夹管式安装。</w:t>
            </w:r>
          </w:p>
          <w:p>
            <w:pPr>
              <w:snapToGrid w:val="0"/>
              <w:spacing w:line="300" w:lineRule="exact"/>
              <w:outlineLvl w:val="0"/>
              <w:rPr>
                <w:rFonts w:ascii="仿宋" w:hAnsi="仿宋" w:eastAsia="仿宋"/>
                <w:sz w:val="24"/>
              </w:rPr>
            </w:pPr>
            <w:r>
              <w:rPr>
                <w:rFonts w:hint="eastAsia" w:ascii="仿宋" w:hAnsi="仿宋" w:eastAsia="仿宋"/>
                <w:sz w:val="24"/>
              </w:rPr>
              <w:t>附件：</w:t>
            </w:r>
          </w:p>
          <w:p>
            <w:pPr>
              <w:tabs>
                <w:tab w:val="left" w:pos="360"/>
              </w:tabs>
              <w:snapToGrid w:val="0"/>
              <w:spacing w:line="300" w:lineRule="exact"/>
              <w:ind w:left="360"/>
              <w:outlineLvl w:val="0"/>
              <w:rPr>
                <w:rFonts w:ascii="仿宋" w:hAnsi="仿宋" w:eastAsia="仿宋"/>
                <w:sz w:val="24"/>
              </w:rPr>
            </w:pPr>
            <w:r>
              <w:rPr>
                <w:rFonts w:hint="eastAsia" w:ascii="仿宋" w:hAnsi="仿宋" w:eastAsia="仿宋"/>
                <w:sz w:val="24"/>
              </w:rPr>
              <w:t>1、配套流通式安装支架；</w:t>
            </w:r>
          </w:p>
          <w:p>
            <w:pPr>
              <w:tabs>
                <w:tab w:val="left" w:pos="360"/>
              </w:tabs>
              <w:snapToGrid w:val="0"/>
              <w:spacing w:line="300" w:lineRule="exact"/>
              <w:ind w:left="360"/>
              <w:outlineLvl w:val="0"/>
              <w:rPr>
                <w:rFonts w:ascii="仿宋" w:hAnsi="仿宋" w:eastAsia="仿宋"/>
                <w:sz w:val="24"/>
              </w:rPr>
            </w:pPr>
            <w:r>
              <w:rPr>
                <w:rFonts w:hint="eastAsia" w:ascii="仿宋" w:hAnsi="仿宋" w:eastAsia="仿宋"/>
                <w:sz w:val="24"/>
              </w:rPr>
              <w:t>2、传感器空气自清洗系统（可选项，仅用于浸没式安装）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720" w:hRule="atLeast"/>
        </w:trPr>
        <w:tc>
          <w:tcPr>
            <w:tcW w:w="828" w:type="dxa"/>
            <w:vMerge w:val="continue"/>
            <w:tcBorders>
              <w:top w:val="single" w:color="auto" w:sz="4" w:space="0"/>
              <w:bottom w:val="single" w:color="auto" w:sz="4" w:space="0"/>
              <w:right w:val="single" w:color="auto" w:sz="4" w:space="0"/>
            </w:tcBorders>
            <w:vAlign w:val="center"/>
          </w:tcPr>
          <w:p>
            <w:pPr>
              <w:widowControl/>
              <w:jc w:val="left"/>
              <w:rPr>
                <w:rFonts w:ascii="仿宋" w:hAnsi="仿宋" w:eastAsia="仿宋"/>
                <w:sz w:val="24"/>
              </w:rPr>
            </w:pPr>
          </w:p>
        </w:tc>
        <w:tc>
          <w:tcPr>
            <w:tcW w:w="720" w:type="dxa"/>
            <w:vMerge w:val="continue"/>
            <w:tcBorders>
              <w:left w:val="single" w:color="auto" w:sz="4" w:space="0"/>
              <w:right w:val="single" w:color="auto" w:sz="4" w:space="0"/>
            </w:tcBorders>
            <w:vAlign w:val="center"/>
          </w:tcPr>
          <w:p>
            <w:pPr>
              <w:widowControl/>
              <w:jc w:val="center"/>
              <w:rPr>
                <w:rFonts w:ascii="仿宋" w:hAnsi="仿宋" w:eastAsia="仿宋"/>
                <w:sz w:val="24"/>
              </w:rPr>
            </w:pPr>
          </w:p>
        </w:tc>
        <w:tc>
          <w:tcPr>
            <w:tcW w:w="6980" w:type="dxa"/>
            <w:tcBorders>
              <w:top w:val="single" w:color="auto" w:sz="4" w:space="0"/>
              <w:left w:val="single" w:color="auto" w:sz="4" w:space="0"/>
              <w:bottom w:val="single" w:color="auto" w:sz="4" w:space="0"/>
            </w:tcBorders>
          </w:tcPr>
          <w:p>
            <w:pPr>
              <w:numPr>
                <w:ilvl w:val="0"/>
                <w:numId w:val="1"/>
              </w:numPr>
              <w:snapToGrid w:val="0"/>
              <w:spacing w:line="300" w:lineRule="exact"/>
              <w:rPr>
                <w:rFonts w:ascii="仿宋" w:hAnsi="仿宋" w:eastAsia="仿宋"/>
                <w:sz w:val="24"/>
              </w:rPr>
            </w:pPr>
            <w:r>
              <w:rPr>
                <w:rFonts w:hint="eastAsia" w:ascii="仿宋" w:hAnsi="仿宋" w:eastAsia="仿宋"/>
                <w:sz w:val="24"/>
              </w:rPr>
              <w:t>在线浊度分析仪：</w:t>
            </w:r>
          </w:p>
          <w:p>
            <w:pPr>
              <w:snapToGrid w:val="0"/>
              <w:spacing w:line="300" w:lineRule="exact"/>
              <w:ind w:left="360"/>
              <w:rPr>
                <w:rFonts w:ascii="仿宋" w:hAnsi="仿宋" w:eastAsia="仿宋"/>
                <w:sz w:val="24"/>
              </w:rPr>
            </w:pPr>
            <w:r>
              <w:rPr>
                <w:rFonts w:ascii="仿宋" w:hAnsi="仿宋" w:eastAsia="仿宋"/>
                <w:sz w:val="24"/>
              </w:rPr>
              <w:t>c1</w:t>
            </w:r>
            <w:r>
              <w:rPr>
                <w:rFonts w:hint="eastAsia" w:ascii="仿宋" w:hAnsi="仿宋" w:eastAsia="仿宋"/>
                <w:sz w:val="24"/>
              </w:rPr>
              <w:t>、★测量原理：</w:t>
            </w:r>
            <w:r>
              <w:rPr>
                <w:rFonts w:ascii="仿宋" w:hAnsi="仿宋" w:eastAsia="仿宋"/>
                <w:sz w:val="24"/>
              </w:rPr>
              <w:t>90</w:t>
            </w:r>
            <w:r>
              <w:rPr>
                <w:rFonts w:ascii="仿宋" w:hAnsi="仿宋" w:eastAsia="仿宋"/>
                <w:sz w:val="24"/>
                <w:vertAlign w:val="superscript"/>
              </w:rPr>
              <w:t>.</w:t>
            </w:r>
            <w:r>
              <w:rPr>
                <w:rFonts w:hint="eastAsia" w:ascii="仿宋" w:hAnsi="仿宋" w:eastAsia="仿宋"/>
                <w:sz w:val="24"/>
              </w:rPr>
              <w:t>散射光，内置气泡去除系统；</w:t>
            </w:r>
          </w:p>
          <w:p>
            <w:pPr>
              <w:snapToGrid w:val="0"/>
              <w:spacing w:line="300" w:lineRule="exact"/>
              <w:ind w:left="360"/>
              <w:rPr>
                <w:rFonts w:ascii="仿宋" w:hAnsi="仿宋" w:eastAsia="仿宋"/>
                <w:sz w:val="24"/>
              </w:rPr>
            </w:pPr>
            <w:r>
              <w:rPr>
                <w:rFonts w:ascii="仿宋" w:hAnsi="仿宋" w:eastAsia="仿宋"/>
                <w:sz w:val="24"/>
              </w:rPr>
              <w:t>c2</w:t>
            </w:r>
            <w:r>
              <w:rPr>
                <w:rFonts w:hint="eastAsia" w:ascii="仿宋" w:hAnsi="仿宋" w:eastAsia="仿宋"/>
                <w:sz w:val="24"/>
              </w:rPr>
              <w:t>、★量程：</w:t>
            </w:r>
            <w:r>
              <w:rPr>
                <w:rFonts w:ascii="仿宋" w:hAnsi="仿宋" w:eastAsia="仿宋"/>
                <w:sz w:val="24"/>
              </w:rPr>
              <w:t>0.001~100NTU;</w:t>
            </w:r>
          </w:p>
          <w:p>
            <w:pPr>
              <w:snapToGrid w:val="0"/>
              <w:spacing w:line="300" w:lineRule="exact"/>
              <w:ind w:left="360"/>
              <w:rPr>
                <w:rFonts w:ascii="仿宋" w:hAnsi="仿宋" w:eastAsia="仿宋"/>
                <w:sz w:val="24"/>
              </w:rPr>
            </w:pPr>
            <w:r>
              <w:rPr>
                <w:rFonts w:ascii="仿宋" w:hAnsi="仿宋" w:eastAsia="仿宋"/>
                <w:sz w:val="24"/>
              </w:rPr>
              <w:t>c3</w:t>
            </w:r>
            <w:r>
              <w:rPr>
                <w:rFonts w:hint="eastAsia" w:ascii="仿宋" w:hAnsi="仿宋" w:eastAsia="仿宋"/>
                <w:sz w:val="24"/>
              </w:rPr>
              <w:t>、★精度：</w:t>
            </w:r>
            <w:r>
              <w:rPr>
                <w:rFonts w:ascii="仿宋" w:hAnsi="仿宋" w:eastAsia="仿宋"/>
                <w:sz w:val="24"/>
              </w:rPr>
              <w:t>0~40NTU:</w:t>
            </w:r>
            <w:r>
              <w:rPr>
                <w:rFonts w:hint="eastAsia" w:ascii="仿宋" w:hAnsi="仿宋" w:eastAsia="仿宋"/>
                <w:sz w:val="24"/>
              </w:rPr>
              <w:t>读数的±</w:t>
            </w:r>
            <w:r>
              <w:rPr>
                <w:rFonts w:ascii="仿宋" w:hAnsi="仿宋" w:eastAsia="仿宋"/>
                <w:sz w:val="24"/>
              </w:rPr>
              <w:t>2%</w:t>
            </w:r>
            <w:r>
              <w:rPr>
                <w:rFonts w:hint="eastAsia" w:ascii="仿宋" w:hAnsi="仿宋" w:eastAsia="仿宋"/>
                <w:sz w:val="24"/>
              </w:rPr>
              <w:t>或±</w:t>
            </w:r>
            <w:r>
              <w:rPr>
                <w:rFonts w:ascii="仿宋" w:hAnsi="仿宋" w:eastAsia="仿宋"/>
                <w:sz w:val="24"/>
              </w:rPr>
              <w:t>0.015NT</w:t>
            </w:r>
            <w:r>
              <w:rPr>
                <w:rFonts w:hint="eastAsia" w:ascii="仿宋" w:hAnsi="仿宋" w:eastAsia="仿宋"/>
                <w:sz w:val="24"/>
              </w:rPr>
              <w:t>；</w:t>
            </w:r>
            <w:r>
              <w:rPr>
                <w:rFonts w:ascii="仿宋" w:hAnsi="仿宋" w:eastAsia="仿宋"/>
                <w:sz w:val="24"/>
              </w:rPr>
              <w:t>40~100NTU:</w:t>
            </w:r>
            <w:r>
              <w:rPr>
                <w:rFonts w:hint="eastAsia" w:ascii="仿宋" w:hAnsi="仿宋" w:eastAsia="仿宋"/>
                <w:sz w:val="24"/>
              </w:rPr>
              <w:t>读数的±</w:t>
            </w:r>
            <w:r>
              <w:rPr>
                <w:rFonts w:ascii="仿宋" w:hAnsi="仿宋" w:eastAsia="仿宋"/>
                <w:sz w:val="24"/>
              </w:rPr>
              <w:t>5%</w:t>
            </w:r>
            <w:r>
              <w:rPr>
                <w:rFonts w:hint="eastAsia" w:ascii="仿宋" w:hAnsi="仿宋" w:eastAsia="仿宋"/>
                <w:sz w:val="24"/>
              </w:rPr>
              <w:t>；</w:t>
            </w:r>
          </w:p>
          <w:p>
            <w:pPr>
              <w:snapToGrid w:val="0"/>
              <w:spacing w:line="300" w:lineRule="exact"/>
              <w:ind w:left="360"/>
              <w:rPr>
                <w:rFonts w:ascii="仿宋" w:hAnsi="仿宋" w:eastAsia="仿宋"/>
                <w:sz w:val="24"/>
              </w:rPr>
            </w:pPr>
            <w:r>
              <w:rPr>
                <w:rFonts w:ascii="仿宋" w:hAnsi="仿宋" w:eastAsia="仿宋"/>
                <w:sz w:val="24"/>
              </w:rPr>
              <w:t>c4</w:t>
            </w:r>
            <w:r>
              <w:rPr>
                <w:rFonts w:hint="eastAsia" w:ascii="仿宋" w:hAnsi="仿宋" w:eastAsia="仿宋"/>
                <w:sz w:val="24"/>
              </w:rPr>
              <w:t>、分辨率：</w:t>
            </w:r>
            <w:r>
              <w:rPr>
                <w:rFonts w:ascii="仿宋" w:hAnsi="仿宋" w:eastAsia="仿宋"/>
                <w:sz w:val="24"/>
              </w:rPr>
              <w:t>0~9.9999NTU : 0.000lNTU,10.000~99.999NTU : 0.001NTU;</w:t>
            </w:r>
          </w:p>
          <w:p>
            <w:pPr>
              <w:snapToGrid w:val="0"/>
              <w:spacing w:line="300" w:lineRule="exact"/>
              <w:ind w:left="360"/>
              <w:rPr>
                <w:rFonts w:ascii="仿宋" w:hAnsi="仿宋" w:eastAsia="仿宋"/>
                <w:sz w:val="24"/>
              </w:rPr>
            </w:pPr>
            <w:r>
              <w:rPr>
                <w:rFonts w:ascii="仿宋" w:hAnsi="仿宋" w:eastAsia="仿宋"/>
                <w:sz w:val="24"/>
              </w:rPr>
              <w:t>c5</w:t>
            </w:r>
            <w:r>
              <w:rPr>
                <w:rFonts w:hint="eastAsia" w:ascii="仿宋" w:hAnsi="仿宋" w:eastAsia="仿宋"/>
                <w:sz w:val="24"/>
              </w:rPr>
              <w:t>、重复性：优于读数的士</w:t>
            </w:r>
            <w:r>
              <w:rPr>
                <w:rFonts w:ascii="仿宋" w:hAnsi="仿宋" w:eastAsia="仿宋"/>
                <w:sz w:val="24"/>
              </w:rPr>
              <w:t>1.0</w:t>
            </w:r>
            <w:r>
              <w:rPr>
                <w:rFonts w:hint="eastAsia" w:ascii="仿宋" w:hAnsi="仿宋" w:eastAsia="仿宋"/>
                <w:sz w:val="24"/>
              </w:rPr>
              <w:t>％或士</w:t>
            </w:r>
            <w:r>
              <w:rPr>
                <w:rFonts w:ascii="仿宋" w:hAnsi="仿宋" w:eastAsia="仿宋"/>
                <w:sz w:val="24"/>
              </w:rPr>
              <w:t>0.002NTU;</w:t>
            </w:r>
          </w:p>
          <w:p>
            <w:pPr>
              <w:snapToGrid w:val="0"/>
              <w:spacing w:line="300" w:lineRule="exact"/>
              <w:ind w:left="360"/>
              <w:rPr>
                <w:rFonts w:ascii="仿宋" w:hAnsi="仿宋" w:eastAsia="仿宋"/>
                <w:sz w:val="24"/>
              </w:rPr>
            </w:pPr>
            <w:r>
              <w:rPr>
                <w:rFonts w:ascii="仿宋" w:hAnsi="仿宋" w:eastAsia="仿宋"/>
                <w:sz w:val="24"/>
              </w:rPr>
              <w:t>c6</w:t>
            </w:r>
            <w:r>
              <w:rPr>
                <w:rFonts w:hint="eastAsia" w:ascii="仿宋" w:hAnsi="仿宋" w:eastAsia="仿宋"/>
                <w:sz w:val="24"/>
              </w:rPr>
              <w:t>、响应时间：</w:t>
            </w:r>
            <w:r>
              <w:rPr>
                <w:rFonts w:ascii="仿宋" w:hAnsi="仿宋" w:eastAsia="仿宋"/>
                <w:sz w:val="24"/>
              </w:rPr>
              <w:t xml:space="preserve">15 </w:t>
            </w:r>
            <w:r>
              <w:rPr>
                <w:rFonts w:hint="eastAsia" w:ascii="仿宋" w:hAnsi="仿宋" w:eastAsia="仿宋"/>
                <w:sz w:val="24"/>
              </w:rPr>
              <w:t>秒；</w:t>
            </w:r>
          </w:p>
          <w:p>
            <w:pPr>
              <w:snapToGrid w:val="0"/>
              <w:spacing w:line="300" w:lineRule="exact"/>
              <w:ind w:left="360"/>
              <w:rPr>
                <w:rFonts w:ascii="仿宋" w:hAnsi="仿宋" w:eastAsia="仿宋"/>
                <w:sz w:val="24"/>
              </w:rPr>
            </w:pPr>
            <w:r>
              <w:rPr>
                <w:rFonts w:ascii="仿宋" w:hAnsi="仿宋" w:eastAsia="仿宋"/>
                <w:sz w:val="24"/>
              </w:rPr>
              <w:t>c7</w:t>
            </w:r>
            <w:r>
              <w:rPr>
                <w:rFonts w:hint="eastAsia" w:ascii="仿宋" w:hAnsi="仿宋" w:eastAsia="仿宋"/>
                <w:sz w:val="24"/>
              </w:rPr>
              <w:t>、信号平均时间：</w:t>
            </w:r>
            <w:r>
              <w:rPr>
                <w:rFonts w:ascii="仿宋" w:hAnsi="仿宋" w:eastAsia="仿宋"/>
                <w:sz w:val="24"/>
              </w:rPr>
              <w:t>6</w:t>
            </w:r>
            <w:r>
              <w:rPr>
                <w:rFonts w:hint="eastAsia" w:ascii="仿宋" w:hAnsi="仿宋" w:eastAsia="仿宋"/>
                <w:sz w:val="24"/>
              </w:rPr>
              <w:t>、</w:t>
            </w:r>
            <w:r>
              <w:rPr>
                <w:rFonts w:ascii="仿宋" w:hAnsi="仿宋" w:eastAsia="仿宋"/>
                <w:sz w:val="24"/>
              </w:rPr>
              <w:t>30</w:t>
            </w:r>
            <w:r>
              <w:rPr>
                <w:rFonts w:hint="eastAsia" w:ascii="仿宋" w:hAnsi="仿宋" w:eastAsia="仿宋"/>
                <w:sz w:val="24"/>
              </w:rPr>
              <w:t>、</w:t>
            </w:r>
            <w:r>
              <w:rPr>
                <w:rFonts w:ascii="仿宋" w:hAnsi="仿宋" w:eastAsia="仿宋"/>
                <w:sz w:val="24"/>
              </w:rPr>
              <w:t>60</w:t>
            </w:r>
            <w:r>
              <w:rPr>
                <w:rFonts w:hint="eastAsia" w:ascii="仿宋" w:hAnsi="仿宋" w:eastAsia="仿宋"/>
                <w:sz w:val="24"/>
              </w:rPr>
              <w:t>、</w:t>
            </w:r>
            <w:r>
              <w:rPr>
                <w:rFonts w:ascii="仿宋" w:hAnsi="仿宋" w:eastAsia="仿宋"/>
                <w:sz w:val="24"/>
              </w:rPr>
              <w:t xml:space="preserve">90 </w:t>
            </w:r>
            <w:r>
              <w:rPr>
                <w:rFonts w:hint="eastAsia" w:ascii="仿宋" w:hAnsi="仿宋" w:eastAsia="仿宋"/>
                <w:sz w:val="24"/>
              </w:rPr>
              <w:t>秒可选；</w:t>
            </w:r>
          </w:p>
          <w:p>
            <w:pPr>
              <w:snapToGrid w:val="0"/>
              <w:spacing w:line="300" w:lineRule="exact"/>
              <w:ind w:left="360"/>
              <w:rPr>
                <w:rFonts w:ascii="仿宋" w:hAnsi="仿宋" w:eastAsia="仿宋"/>
                <w:sz w:val="24"/>
              </w:rPr>
            </w:pPr>
            <w:r>
              <w:rPr>
                <w:rFonts w:ascii="仿宋" w:hAnsi="仿宋" w:eastAsia="仿宋"/>
                <w:sz w:val="24"/>
              </w:rPr>
              <w:t>c8</w:t>
            </w:r>
            <w:r>
              <w:rPr>
                <w:rFonts w:hint="eastAsia" w:ascii="仿宋" w:hAnsi="仿宋" w:eastAsia="仿宋"/>
                <w:sz w:val="24"/>
              </w:rPr>
              <w:t>、样品流量：</w:t>
            </w:r>
            <w:r>
              <w:rPr>
                <w:rFonts w:ascii="仿宋" w:hAnsi="仿宋" w:eastAsia="仿宋"/>
                <w:sz w:val="24"/>
              </w:rPr>
              <w:t>200~750ml/min ;</w:t>
            </w:r>
          </w:p>
          <w:p>
            <w:pPr>
              <w:snapToGrid w:val="0"/>
              <w:spacing w:line="300" w:lineRule="exact"/>
              <w:ind w:left="360"/>
              <w:rPr>
                <w:rFonts w:ascii="仿宋" w:hAnsi="仿宋" w:eastAsia="仿宋"/>
                <w:sz w:val="24"/>
              </w:rPr>
            </w:pPr>
            <w:r>
              <w:rPr>
                <w:rFonts w:ascii="仿宋" w:hAnsi="仿宋" w:eastAsia="仿宋"/>
                <w:sz w:val="24"/>
              </w:rPr>
              <w:t>c9</w:t>
            </w:r>
            <w:r>
              <w:rPr>
                <w:rFonts w:hint="eastAsia" w:ascii="仿宋" w:hAnsi="仿宋" w:eastAsia="仿宋"/>
                <w:sz w:val="24"/>
              </w:rPr>
              <w:t>、操作温度：</w:t>
            </w:r>
            <w:r>
              <w:rPr>
                <w:rFonts w:ascii="仿宋" w:hAnsi="仿宋" w:eastAsia="仿宋"/>
                <w:sz w:val="24"/>
              </w:rPr>
              <w:t xml:space="preserve"> O~50</w:t>
            </w:r>
            <w:r>
              <w:rPr>
                <w:rFonts w:hint="eastAsia" w:ascii="仿宋" w:hAnsi="仿宋" w:eastAsia="仿宋"/>
                <w:sz w:val="24"/>
              </w:rPr>
              <w:t>℃（单探头）</w:t>
            </w:r>
            <w:r>
              <w:rPr>
                <w:rFonts w:ascii="仿宋" w:hAnsi="仿宋" w:eastAsia="仿宋"/>
                <w:sz w:val="24"/>
              </w:rPr>
              <w:t xml:space="preserve">: O~40 </w:t>
            </w:r>
            <w:r>
              <w:rPr>
                <w:rFonts w:hint="eastAsia" w:ascii="仿宋" w:hAnsi="仿宋" w:eastAsia="仿宋"/>
                <w:sz w:val="24"/>
              </w:rPr>
              <w:t>℃（双探头）</w:t>
            </w:r>
            <w:r>
              <w:rPr>
                <w:rFonts w:ascii="仿宋" w:hAnsi="仿宋" w:eastAsia="仿宋"/>
                <w:sz w:val="24"/>
              </w:rPr>
              <w:t xml:space="preserve"> ;</w:t>
            </w:r>
          </w:p>
          <w:p>
            <w:pPr>
              <w:snapToGrid w:val="0"/>
              <w:spacing w:line="300" w:lineRule="exact"/>
              <w:ind w:left="360"/>
              <w:rPr>
                <w:rFonts w:ascii="仿宋" w:hAnsi="仿宋" w:eastAsia="仿宋"/>
                <w:sz w:val="24"/>
              </w:rPr>
            </w:pPr>
            <w:r>
              <w:rPr>
                <w:rFonts w:ascii="仿宋" w:hAnsi="仿宋" w:eastAsia="仿宋"/>
                <w:sz w:val="24"/>
              </w:rPr>
              <w:t>c10</w:t>
            </w:r>
            <w:r>
              <w:rPr>
                <w:rFonts w:hint="eastAsia" w:ascii="仿宋" w:hAnsi="仿宋" w:eastAsia="仿宋"/>
                <w:sz w:val="24"/>
              </w:rPr>
              <w:t>、检出限：</w:t>
            </w:r>
            <w:r>
              <w:rPr>
                <w:rFonts w:ascii="仿宋" w:hAnsi="仿宋" w:eastAsia="仿宋"/>
                <w:sz w:val="24"/>
              </w:rPr>
              <w:t xml:space="preserve"> 0.0032NTU</w:t>
            </w:r>
            <w:r>
              <w:rPr>
                <w:rFonts w:hint="eastAsia" w:ascii="仿宋" w:hAnsi="仿宋" w:eastAsia="仿宋"/>
                <w:sz w:val="24"/>
              </w:rPr>
              <w:t>（根据</w:t>
            </w:r>
            <w:r>
              <w:rPr>
                <w:rFonts w:ascii="仿宋" w:hAnsi="仿宋" w:eastAsia="仿宋"/>
                <w:sz w:val="24"/>
              </w:rPr>
              <w:t xml:space="preserve"> ISO15839 )</w:t>
            </w:r>
            <w:r>
              <w:rPr>
                <w:rFonts w:hint="eastAsia" w:ascii="仿宋" w:hAnsi="仿宋" w:eastAsia="仿宋"/>
                <w:sz w:val="24"/>
              </w:rPr>
              <w:t>；</w:t>
            </w:r>
          </w:p>
          <w:p>
            <w:pPr>
              <w:snapToGrid w:val="0"/>
              <w:spacing w:line="300" w:lineRule="exact"/>
              <w:ind w:left="360"/>
              <w:rPr>
                <w:rFonts w:ascii="仿宋" w:hAnsi="仿宋" w:eastAsia="仿宋"/>
                <w:sz w:val="24"/>
              </w:rPr>
            </w:pPr>
            <w:r>
              <w:rPr>
                <w:rFonts w:hint="eastAsia" w:ascii="仿宋" w:hAnsi="仿宋" w:eastAsia="仿宋"/>
                <w:sz w:val="24"/>
              </w:rPr>
              <w:t>控制器技术参数：</w:t>
            </w:r>
          </w:p>
          <w:p>
            <w:pPr>
              <w:snapToGrid w:val="0"/>
              <w:spacing w:line="300" w:lineRule="exact"/>
              <w:ind w:left="360"/>
              <w:rPr>
                <w:rFonts w:ascii="仿宋" w:hAnsi="仿宋" w:eastAsia="仿宋"/>
                <w:sz w:val="24"/>
              </w:rPr>
            </w:pPr>
            <w:r>
              <w:rPr>
                <w:rFonts w:ascii="仿宋" w:hAnsi="仿宋" w:eastAsia="仿宋"/>
                <w:sz w:val="24"/>
              </w:rPr>
              <w:t>c1</w:t>
            </w:r>
            <w:r>
              <w:rPr>
                <w:rFonts w:hint="eastAsia" w:ascii="仿宋" w:hAnsi="仿宋" w:eastAsia="仿宋"/>
                <w:sz w:val="24"/>
              </w:rPr>
              <w:t>、★显示：图形数据点阵</w:t>
            </w:r>
            <w:r>
              <w:rPr>
                <w:rFonts w:ascii="仿宋" w:hAnsi="仿宋" w:eastAsia="仿宋"/>
                <w:sz w:val="24"/>
              </w:rPr>
              <w:t xml:space="preserve"> LCD </w:t>
            </w:r>
            <w:r>
              <w:rPr>
                <w:rFonts w:hint="eastAsia" w:ascii="仿宋" w:hAnsi="仿宋" w:eastAsia="仿宋"/>
                <w:sz w:val="24"/>
              </w:rPr>
              <w:t>，带</w:t>
            </w:r>
            <w:r>
              <w:rPr>
                <w:rFonts w:ascii="仿宋" w:hAnsi="仿宋" w:eastAsia="仿宋"/>
                <w:sz w:val="24"/>
              </w:rPr>
              <w:t xml:space="preserve"> LED</w:t>
            </w:r>
            <w:r>
              <w:rPr>
                <w:rFonts w:hint="eastAsia" w:ascii="仿宋" w:hAnsi="仿宋" w:eastAsia="仿宋"/>
                <w:sz w:val="24"/>
              </w:rPr>
              <w:t>背景灯照明，半透明反射式；在任意光线下可读；</w:t>
            </w:r>
          </w:p>
          <w:p>
            <w:pPr>
              <w:snapToGrid w:val="0"/>
              <w:spacing w:line="300" w:lineRule="exact"/>
              <w:ind w:left="360"/>
              <w:rPr>
                <w:rFonts w:ascii="仿宋" w:hAnsi="仿宋" w:eastAsia="仿宋"/>
                <w:sz w:val="24"/>
              </w:rPr>
            </w:pPr>
            <w:r>
              <w:rPr>
                <w:rFonts w:ascii="仿宋" w:hAnsi="仿宋" w:eastAsia="仿宋"/>
                <w:sz w:val="24"/>
              </w:rPr>
              <w:t>c2</w:t>
            </w:r>
            <w:r>
              <w:rPr>
                <w:rFonts w:hint="eastAsia" w:ascii="仿宋" w:hAnsi="仿宋" w:eastAsia="仿宋"/>
                <w:sz w:val="24"/>
              </w:rPr>
              <w:t>、安全等级：两个密码保护；</w:t>
            </w:r>
          </w:p>
          <w:p>
            <w:pPr>
              <w:snapToGrid w:val="0"/>
              <w:spacing w:line="300" w:lineRule="exact"/>
              <w:ind w:left="360"/>
              <w:rPr>
                <w:rFonts w:ascii="仿宋" w:hAnsi="仿宋" w:eastAsia="仿宋"/>
                <w:sz w:val="24"/>
              </w:rPr>
            </w:pPr>
            <w:r>
              <w:rPr>
                <w:rFonts w:ascii="仿宋" w:hAnsi="仿宋" w:eastAsia="仿宋"/>
                <w:sz w:val="24"/>
              </w:rPr>
              <w:t>c3</w:t>
            </w:r>
            <w:r>
              <w:rPr>
                <w:rFonts w:hint="eastAsia" w:ascii="仿宋" w:hAnsi="仿宋" w:eastAsia="仿宋"/>
                <w:sz w:val="24"/>
              </w:rPr>
              <w:t>、★探头输入：单通道或双通道；</w:t>
            </w:r>
          </w:p>
          <w:p>
            <w:pPr>
              <w:snapToGrid w:val="0"/>
              <w:spacing w:line="300" w:lineRule="exact"/>
              <w:ind w:left="360"/>
              <w:rPr>
                <w:rFonts w:ascii="仿宋" w:hAnsi="仿宋" w:eastAsia="仿宋"/>
                <w:sz w:val="24"/>
              </w:rPr>
            </w:pPr>
            <w:r>
              <w:rPr>
                <w:rFonts w:ascii="仿宋" w:hAnsi="仿宋" w:eastAsia="仿宋"/>
                <w:sz w:val="24"/>
              </w:rPr>
              <w:t>c4</w:t>
            </w:r>
            <w:r>
              <w:rPr>
                <w:rFonts w:hint="eastAsia" w:ascii="仿宋" w:hAnsi="仿宋" w:eastAsia="仿宋"/>
                <w:sz w:val="24"/>
              </w:rPr>
              <w:t>、★输出：两路模拟的</w:t>
            </w:r>
            <w:r>
              <w:rPr>
                <w:rFonts w:ascii="仿宋" w:hAnsi="仿宋" w:eastAsia="仿宋"/>
                <w:sz w:val="24"/>
              </w:rPr>
              <w:t xml:space="preserve"> 0 / 4 -20mA </w:t>
            </w:r>
            <w:r>
              <w:rPr>
                <w:rFonts w:hint="eastAsia" w:ascii="仿宋" w:hAnsi="仿宋" w:eastAsia="仿宋"/>
                <w:sz w:val="24"/>
              </w:rPr>
              <w:t>输出信号，</w:t>
            </w:r>
            <w:r>
              <w:rPr>
                <w:rFonts w:ascii="仿宋" w:hAnsi="仿宋" w:eastAsia="仿宋"/>
                <w:sz w:val="24"/>
              </w:rPr>
              <w:t xml:space="preserve">MODBUS RS 485 </w:t>
            </w:r>
            <w:r>
              <w:rPr>
                <w:rFonts w:hint="eastAsia" w:ascii="仿宋" w:hAnsi="仿宋" w:eastAsia="仿宋"/>
                <w:sz w:val="24"/>
              </w:rPr>
              <w:t>，带独立的</w:t>
            </w:r>
            <w:r>
              <w:rPr>
                <w:rFonts w:ascii="仿宋" w:hAnsi="仿宋" w:eastAsia="仿宋"/>
                <w:sz w:val="24"/>
              </w:rPr>
              <w:t xml:space="preserve"> PID </w:t>
            </w:r>
            <w:r>
              <w:rPr>
                <w:rFonts w:hint="eastAsia" w:ascii="仿宋" w:hAnsi="仿宋" w:eastAsia="仿宋"/>
                <w:sz w:val="24"/>
              </w:rPr>
              <w:t>控制功能；</w:t>
            </w:r>
          </w:p>
          <w:p>
            <w:pPr>
              <w:snapToGrid w:val="0"/>
              <w:spacing w:line="300" w:lineRule="exact"/>
              <w:ind w:left="360"/>
              <w:rPr>
                <w:rFonts w:ascii="仿宋" w:hAnsi="仿宋" w:eastAsia="仿宋"/>
                <w:sz w:val="24"/>
              </w:rPr>
            </w:pPr>
            <w:r>
              <w:rPr>
                <w:rFonts w:ascii="仿宋" w:hAnsi="仿宋" w:eastAsia="仿宋"/>
                <w:sz w:val="24"/>
              </w:rPr>
              <w:t>c5</w:t>
            </w:r>
            <w:r>
              <w:rPr>
                <w:rFonts w:hint="eastAsia" w:ascii="仿宋" w:hAnsi="仿宋" w:eastAsia="仿宋"/>
                <w:sz w:val="24"/>
              </w:rPr>
              <w:t>、工作环境：</w:t>
            </w:r>
            <w:r>
              <w:rPr>
                <w:rFonts w:ascii="仿宋" w:hAnsi="仿宋" w:eastAsia="仿宋"/>
                <w:sz w:val="24"/>
              </w:rPr>
              <w:t>- 20~60</w:t>
            </w:r>
            <w:r>
              <w:rPr>
                <w:rFonts w:hint="eastAsia" w:ascii="仿宋" w:hAnsi="仿宋" w:eastAsia="仿宋"/>
                <w:sz w:val="24"/>
              </w:rPr>
              <w:t>℃，</w:t>
            </w:r>
            <w:r>
              <w:rPr>
                <w:rFonts w:ascii="仿宋" w:hAnsi="仿宋" w:eastAsia="仿宋"/>
                <w:sz w:val="24"/>
              </w:rPr>
              <w:t>O~95</w:t>
            </w:r>
            <w:r>
              <w:rPr>
                <w:rFonts w:hint="eastAsia" w:ascii="仿宋" w:hAnsi="仿宋" w:eastAsia="仿宋"/>
                <w:sz w:val="24"/>
              </w:rPr>
              <w:t>％相对湿度、无冷凝；</w:t>
            </w:r>
          </w:p>
          <w:p>
            <w:pPr>
              <w:snapToGrid w:val="0"/>
              <w:spacing w:line="300" w:lineRule="exact"/>
              <w:ind w:left="360"/>
              <w:rPr>
                <w:rFonts w:ascii="仿宋" w:hAnsi="仿宋" w:eastAsia="仿宋"/>
                <w:sz w:val="24"/>
              </w:rPr>
            </w:pPr>
            <w:r>
              <w:rPr>
                <w:rFonts w:ascii="仿宋" w:hAnsi="仿宋" w:eastAsia="仿宋"/>
                <w:sz w:val="24"/>
              </w:rPr>
              <w:t>c6</w:t>
            </w:r>
            <w:r>
              <w:rPr>
                <w:rFonts w:hint="eastAsia" w:ascii="仿宋" w:hAnsi="仿宋" w:eastAsia="仿宋"/>
                <w:sz w:val="24"/>
              </w:rPr>
              <w:t>、存储环境：</w:t>
            </w:r>
            <w:r>
              <w:rPr>
                <w:rFonts w:ascii="仿宋" w:hAnsi="仿宋" w:eastAsia="仿宋"/>
                <w:sz w:val="24"/>
              </w:rPr>
              <w:t>- 20~70</w:t>
            </w:r>
            <w:r>
              <w:rPr>
                <w:rFonts w:hint="eastAsia" w:ascii="仿宋" w:hAnsi="仿宋" w:eastAsia="仿宋"/>
                <w:sz w:val="24"/>
              </w:rPr>
              <w:t>℃，</w:t>
            </w:r>
            <w:r>
              <w:rPr>
                <w:rFonts w:ascii="仿宋" w:hAnsi="仿宋" w:eastAsia="仿宋"/>
                <w:sz w:val="24"/>
              </w:rPr>
              <w:t>O~95</w:t>
            </w:r>
            <w:r>
              <w:rPr>
                <w:rFonts w:hint="eastAsia" w:ascii="仿宋" w:hAnsi="仿宋" w:eastAsia="仿宋"/>
                <w:sz w:val="24"/>
              </w:rPr>
              <w:t>％相对湿度、无冷凝；</w:t>
            </w:r>
          </w:p>
          <w:p>
            <w:pPr>
              <w:snapToGrid w:val="0"/>
              <w:spacing w:line="300" w:lineRule="exact"/>
              <w:ind w:left="360"/>
              <w:rPr>
                <w:rFonts w:ascii="仿宋" w:hAnsi="仿宋" w:eastAsia="仿宋"/>
                <w:sz w:val="24"/>
              </w:rPr>
            </w:pPr>
            <w:r>
              <w:rPr>
                <w:rFonts w:ascii="仿宋" w:hAnsi="仿宋" w:eastAsia="仿宋"/>
                <w:sz w:val="24"/>
              </w:rPr>
              <w:t>c7</w:t>
            </w:r>
            <w:r>
              <w:rPr>
                <w:rFonts w:hint="eastAsia" w:ascii="仿宋" w:hAnsi="仿宋" w:eastAsia="仿宋"/>
                <w:sz w:val="24"/>
              </w:rPr>
              <w:t>、继电器：四个</w:t>
            </w:r>
            <w:r>
              <w:rPr>
                <w:rFonts w:ascii="仿宋" w:hAnsi="仿宋" w:eastAsia="仿宋"/>
                <w:sz w:val="24"/>
              </w:rPr>
              <w:t xml:space="preserve"> SPDT ( C </w:t>
            </w:r>
            <w:r>
              <w:rPr>
                <w:rFonts w:hint="eastAsia" w:ascii="仿宋" w:hAnsi="仿宋" w:eastAsia="仿宋"/>
                <w:sz w:val="24"/>
              </w:rPr>
              <w:t>型）触头，</w:t>
            </w:r>
            <w:r>
              <w:rPr>
                <w:rFonts w:ascii="仿宋" w:hAnsi="仿宋" w:eastAsia="仿宋"/>
                <w:sz w:val="24"/>
              </w:rPr>
              <w:t xml:space="preserve"> 1200w , 5A , 250vac ;</w:t>
            </w:r>
          </w:p>
          <w:p>
            <w:pPr>
              <w:snapToGrid w:val="0"/>
              <w:spacing w:line="300" w:lineRule="exact"/>
              <w:ind w:left="360"/>
              <w:rPr>
                <w:rFonts w:ascii="仿宋" w:hAnsi="仿宋" w:eastAsia="仿宋"/>
                <w:sz w:val="24"/>
              </w:rPr>
            </w:pPr>
            <w:r>
              <w:rPr>
                <w:rFonts w:ascii="仿宋" w:hAnsi="仿宋" w:eastAsia="仿宋"/>
                <w:sz w:val="24"/>
              </w:rPr>
              <w:t>c8</w:t>
            </w:r>
            <w:r>
              <w:rPr>
                <w:rFonts w:hint="eastAsia" w:ascii="仿宋" w:hAnsi="仿宋" w:eastAsia="仿宋"/>
                <w:sz w:val="24"/>
              </w:rPr>
              <w:t>、电气接口：</w:t>
            </w:r>
            <w:r>
              <w:rPr>
                <w:rFonts w:ascii="仿宋" w:hAnsi="仿宋" w:eastAsia="仿宋"/>
                <w:sz w:val="24"/>
              </w:rPr>
              <w:t xml:space="preserve"> l / 2 " ;</w:t>
            </w:r>
          </w:p>
          <w:p>
            <w:pPr>
              <w:snapToGrid w:val="0"/>
              <w:spacing w:line="300" w:lineRule="exact"/>
              <w:ind w:left="360"/>
              <w:rPr>
                <w:rFonts w:ascii="仿宋" w:hAnsi="仿宋" w:eastAsia="仿宋"/>
                <w:sz w:val="24"/>
              </w:rPr>
            </w:pPr>
            <w:r>
              <w:rPr>
                <w:rFonts w:ascii="仿宋" w:hAnsi="仿宋" w:eastAsia="仿宋"/>
                <w:sz w:val="24"/>
              </w:rPr>
              <w:t>c9</w:t>
            </w:r>
            <w:r>
              <w:rPr>
                <w:rFonts w:hint="eastAsia" w:ascii="仿宋" w:hAnsi="仿宋" w:eastAsia="仿宋"/>
                <w:sz w:val="24"/>
              </w:rPr>
              <w:t>、★数据存储：有</w:t>
            </w:r>
            <w:r>
              <w:rPr>
                <w:rFonts w:ascii="仿宋" w:hAnsi="仿宋" w:eastAsia="仿宋"/>
                <w:sz w:val="24"/>
              </w:rPr>
              <w:t xml:space="preserve"> 2 </w:t>
            </w:r>
            <w:r>
              <w:rPr>
                <w:rFonts w:hint="eastAsia" w:ascii="仿宋" w:hAnsi="仿宋" w:eastAsia="仿宋"/>
                <w:sz w:val="24"/>
              </w:rPr>
              <w:t>个数据记录仪，每个为</w:t>
            </w:r>
            <w:r>
              <w:rPr>
                <w:rFonts w:ascii="仿宋" w:hAnsi="仿宋" w:eastAsia="仿宋"/>
                <w:sz w:val="24"/>
              </w:rPr>
              <w:t xml:space="preserve"> 128Kb</w:t>
            </w:r>
            <w:r>
              <w:rPr>
                <w:rFonts w:hint="eastAsia" w:ascii="仿宋" w:hAnsi="仿宋" w:eastAsia="仿宋"/>
                <w:sz w:val="24"/>
              </w:rPr>
              <w:t>。记录数据以</w:t>
            </w:r>
            <w:r>
              <w:rPr>
                <w:rFonts w:ascii="仿宋" w:hAnsi="仿宋" w:eastAsia="仿宋"/>
                <w:sz w:val="24"/>
              </w:rPr>
              <w:t xml:space="preserve"> XML </w:t>
            </w:r>
            <w:r>
              <w:rPr>
                <w:rFonts w:hint="eastAsia" w:ascii="仿宋" w:hAnsi="仿宋" w:eastAsia="仿宋"/>
                <w:sz w:val="24"/>
              </w:rPr>
              <w:t>的格式被下载到</w:t>
            </w:r>
            <w:r>
              <w:rPr>
                <w:rFonts w:ascii="仿宋" w:hAnsi="仿宋" w:eastAsia="仿宋"/>
                <w:sz w:val="24"/>
              </w:rPr>
              <w:t xml:space="preserve"> SD ( 4G </w:t>
            </w:r>
            <w:r>
              <w:rPr>
                <w:rFonts w:hint="eastAsia" w:ascii="仿宋" w:hAnsi="仿宋" w:eastAsia="仿宋"/>
                <w:sz w:val="24"/>
              </w:rPr>
              <w:t>）卡上；</w:t>
            </w:r>
          </w:p>
          <w:p>
            <w:pPr>
              <w:snapToGrid w:val="0"/>
              <w:spacing w:line="300" w:lineRule="exact"/>
              <w:ind w:left="360"/>
              <w:rPr>
                <w:rFonts w:ascii="仿宋" w:hAnsi="仿宋" w:eastAsia="仿宋"/>
                <w:sz w:val="24"/>
              </w:rPr>
            </w:pPr>
            <w:r>
              <w:rPr>
                <w:rFonts w:ascii="仿宋" w:hAnsi="仿宋" w:eastAsia="仿宋"/>
                <w:sz w:val="24"/>
              </w:rPr>
              <w:t>c10</w:t>
            </w:r>
            <w:r>
              <w:rPr>
                <w:rFonts w:hint="eastAsia" w:ascii="仿宋" w:hAnsi="仿宋" w:eastAsia="仿宋"/>
                <w:sz w:val="24"/>
              </w:rPr>
              <w:t>、外壳防护等级：</w:t>
            </w:r>
            <w:r>
              <w:rPr>
                <w:rFonts w:ascii="仿宋" w:hAnsi="仿宋" w:eastAsia="仿宋"/>
                <w:sz w:val="24"/>
              </w:rPr>
              <w:t>NEMA4X / IP66 ;</w:t>
            </w:r>
          </w:p>
          <w:p>
            <w:pPr>
              <w:snapToGrid w:val="0"/>
              <w:spacing w:line="300" w:lineRule="exact"/>
              <w:ind w:left="360"/>
              <w:rPr>
                <w:rFonts w:ascii="仿宋" w:hAnsi="仿宋" w:eastAsia="仿宋"/>
                <w:sz w:val="24"/>
              </w:rPr>
            </w:pPr>
            <w:r>
              <w:rPr>
                <w:rFonts w:ascii="仿宋" w:hAnsi="仿宋" w:eastAsia="仿宋"/>
                <w:sz w:val="24"/>
              </w:rPr>
              <w:t>c11</w:t>
            </w:r>
            <w:r>
              <w:rPr>
                <w:rFonts w:hint="eastAsia" w:ascii="仿宋" w:hAnsi="仿宋" w:eastAsia="仿宋"/>
                <w:sz w:val="24"/>
              </w:rPr>
              <w:t>、★电源：</w:t>
            </w:r>
            <w:r>
              <w:rPr>
                <w:rFonts w:ascii="仿宋" w:hAnsi="仿宋" w:eastAsia="仿宋"/>
                <w:sz w:val="24"/>
              </w:rPr>
              <w:t xml:space="preserve"> 100~240VAC </w:t>
            </w:r>
            <w:r>
              <w:rPr>
                <w:rFonts w:hint="eastAsia" w:ascii="仿宋" w:hAnsi="仿宋" w:eastAsia="仿宋"/>
                <w:sz w:val="24"/>
              </w:rPr>
              <w:t>士</w:t>
            </w:r>
            <w:r>
              <w:rPr>
                <w:rFonts w:ascii="仿宋" w:hAnsi="仿宋" w:eastAsia="仿宋"/>
                <w:sz w:val="24"/>
              </w:rPr>
              <w:t xml:space="preserve"> 10 % , 50 / 60Hz ; 24Vdc - 15%, + 20%</w:t>
            </w:r>
            <w:r>
              <w:rPr>
                <w:rFonts w:hint="eastAsia" w:ascii="仿宋" w:hAnsi="仿宋" w:eastAsia="仿宋"/>
                <w:sz w:val="24"/>
              </w:rPr>
              <w:t>；</w:t>
            </w:r>
          </w:p>
          <w:p>
            <w:pPr>
              <w:snapToGrid w:val="0"/>
              <w:spacing w:line="300" w:lineRule="exact"/>
              <w:ind w:left="360"/>
              <w:rPr>
                <w:rFonts w:ascii="仿宋" w:hAnsi="仿宋" w:eastAsia="仿宋"/>
                <w:sz w:val="24"/>
              </w:rPr>
            </w:pPr>
            <w:r>
              <w:rPr>
                <w:rFonts w:ascii="仿宋" w:hAnsi="仿宋" w:eastAsia="仿宋"/>
                <w:sz w:val="24"/>
              </w:rPr>
              <w:t>c12</w:t>
            </w:r>
            <w:r>
              <w:rPr>
                <w:rFonts w:hint="eastAsia" w:ascii="仿宋" w:hAnsi="仿宋" w:eastAsia="仿宋"/>
                <w:sz w:val="24"/>
              </w:rPr>
              <w:t>、★通讯协议：</w:t>
            </w:r>
            <w:r>
              <w:rPr>
                <w:rFonts w:ascii="仿宋" w:hAnsi="仿宋" w:eastAsia="仿宋"/>
                <w:sz w:val="24"/>
              </w:rPr>
              <w:t xml:space="preserve"> MODBUS RS485 </w:t>
            </w:r>
            <w:r>
              <w:rPr>
                <w:rFonts w:hint="eastAsia" w:ascii="仿宋" w:hAnsi="仿宋" w:eastAsia="仿宋"/>
                <w:sz w:val="24"/>
              </w:rPr>
              <w:t>，需提供通讯协议；</w:t>
            </w:r>
          </w:p>
          <w:p>
            <w:pPr>
              <w:snapToGrid w:val="0"/>
              <w:spacing w:line="300" w:lineRule="exact"/>
              <w:ind w:firstLine="240" w:firstLineChars="100"/>
              <w:rPr>
                <w:rFonts w:ascii="仿宋" w:hAnsi="仿宋" w:eastAsia="仿宋"/>
                <w:sz w:val="24"/>
              </w:rPr>
            </w:pPr>
            <w:r>
              <w:rPr>
                <w:rFonts w:ascii="仿宋" w:hAnsi="仿宋" w:eastAsia="仿宋"/>
                <w:sz w:val="24"/>
              </w:rPr>
              <w:t xml:space="preserve"> c13</w:t>
            </w:r>
            <w:r>
              <w:rPr>
                <w:rFonts w:hint="eastAsia" w:ascii="仿宋" w:hAnsi="仿宋" w:eastAsia="仿宋"/>
                <w:sz w:val="24"/>
              </w:rPr>
              <w:t>、电子认证：</w:t>
            </w:r>
            <w:r>
              <w:rPr>
                <w:rFonts w:ascii="仿宋" w:hAnsi="仿宋" w:eastAsia="仿宋"/>
                <w:sz w:val="24"/>
              </w:rPr>
              <w:t xml:space="preserve"> EMC : CE </w:t>
            </w:r>
            <w:r>
              <w:rPr>
                <w:rFonts w:hint="eastAsia" w:ascii="仿宋" w:hAnsi="仿宋" w:eastAsia="仿宋"/>
                <w:sz w:val="24"/>
              </w:rPr>
              <w:t>认证，电磁和辐射排放符合</w:t>
            </w:r>
            <w:r>
              <w:rPr>
                <w:rFonts w:ascii="仿宋" w:hAnsi="仿宋" w:eastAsia="仿宋"/>
                <w:sz w:val="24"/>
              </w:rPr>
              <w:t xml:space="preserve"> EN50081 -2 </w:t>
            </w:r>
            <w:r>
              <w:rPr>
                <w:rFonts w:hint="eastAsia" w:ascii="仿宋" w:hAnsi="仿宋" w:eastAsia="仿宋"/>
                <w:sz w:val="24"/>
              </w:rPr>
              <w:t>，抗干扰符合</w:t>
            </w:r>
            <w:r>
              <w:rPr>
                <w:rFonts w:ascii="仿宋" w:hAnsi="仿宋" w:eastAsia="仿宋"/>
                <w:sz w:val="24"/>
              </w:rPr>
              <w:t xml:space="preserve"> EN 61000-6-2;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36" w:hRule="atLeast"/>
        </w:trPr>
        <w:tc>
          <w:tcPr>
            <w:tcW w:w="828" w:type="dxa"/>
            <w:vMerge w:val="continue"/>
            <w:tcBorders>
              <w:top w:val="single" w:color="auto" w:sz="4" w:space="0"/>
              <w:bottom w:val="single" w:color="auto" w:sz="4" w:space="0"/>
              <w:right w:val="single" w:color="auto" w:sz="4" w:space="0"/>
            </w:tcBorders>
            <w:vAlign w:val="center"/>
          </w:tcPr>
          <w:p>
            <w:pPr>
              <w:widowControl/>
              <w:jc w:val="left"/>
              <w:rPr>
                <w:rFonts w:ascii="仿宋" w:hAnsi="仿宋" w:eastAsia="仿宋"/>
                <w:sz w:val="24"/>
              </w:rPr>
            </w:pPr>
          </w:p>
        </w:tc>
        <w:tc>
          <w:tcPr>
            <w:tcW w:w="720" w:type="dxa"/>
            <w:vMerge w:val="continue"/>
            <w:tcBorders>
              <w:left w:val="single" w:color="auto" w:sz="4" w:space="0"/>
              <w:right w:val="single" w:color="auto" w:sz="4" w:space="0"/>
            </w:tcBorders>
            <w:vAlign w:val="center"/>
          </w:tcPr>
          <w:p>
            <w:pPr>
              <w:widowControl/>
              <w:jc w:val="center"/>
              <w:rPr>
                <w:rFonts w:ascii="仿宋" w:hAnsi="仿宋" w:eastAsia="仿宋"/>
                <w:sz w:val="24"/>
              </w:rPr>
            </w:pPr>
          </w:p>
        </w:tc>
        <w:tc>
          <w:tcPr>
            <w:tcW w:w="6980" w:type="dxa"/>
            <w:tcBorders>
              <w:top w:val="single" w:color="auto" w:sz="4" w:space="0"/>
              <w:left w:val="single" w:color="auto" w:sz="4" w:space="0"/>
              <w:bottom w:val="single" w:color="auto" w:sz="4" w:space="0"/>
            </w:tcBorders>
          </w:tcPr>
          <w:p>
            <w:pPr>
              <w:snapToGrid w:val="0"/>
              <w:spacing w:line="300" w:lineRule="exact"/>
              <w:jc w:val="left"/>
              <w:outlineLvl w:val="0"/>
              <w:rPr>
                <w:rFonts w:ascii="仿宋" w:hAnsi="仿宋" w:eastAsia="仿宋"/>
                <w:sz w:val="24"/>
              </w:rPr>
            </w:pPr>
            <w:r>
              <w:rPr>
                <w:rFonts w:ascii="仿宋" w:hAnsi="仿宋" w:eastAsia="仿宋"/>
                <w:sz w:val="24"/>
              </w:rPr>
              <w:t>c14</w:t>
            </w:r>
            <w:r>
              <w:rPr>
                <w:rFonts w:hint="eastAsia" w:ascii="仿宋" w:hAnsi="仿宋" w:eastAsia="仿宋"/>
                <w:sz w:val="24"/>
              </w:rPr>
              <w:t>、安装方式：壁挂／面板／夹管式安装；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828" w:type="dxa"/>
            <w:vMerge w:val="continue"/>
            <w:tcBorders>
              <w:top w:val="single" w:color="auto" w:sz="4" w:space="0"/>
              <w:bottom w:val="single" w:color="auto" w:sz="4" w:space="0"/>
              <w:right w:val="single" w:color="auto" w:sz="4" w:space="0"/>
            </w:tcBorders>
            <w:vAlign w:val="center"/>
          </w:tcPr>
          <w:p>
            <w:pPr>
              <w:widowControl/>
              <w:jc w:val="left"/>
              <w:rPr>
                <w:rFonts w:ascii="仿宋" w:hAnsi="仿宋" w:eastAsia="仿宋"/>
                <w:sz w:val="24"/>
              </w:rPr>
            </w:pPr>
          </w:p>
        </w:tc>
        <w:tc>
          <w:tcPr>
            <w:tcW w:w="720" w:type="dxa"/>
            <w:vMerge w:val="continue"/>
            <w:tcBorders>
              <w:left w:val="single" w:color="auto" w:sz="4" w:space="0"/>
              <w:right w:val="single" w:color="auto" w:sz="4" w:space="0"/>
            </w:tcBorders>
            <w:vAlign w:val="center"/>
          </w:tcPr>
          <w:p>
            <w:pPr>
              <w:widowControl/>
              <w:jc w:val="center"/>
              <w:rPr>
                <w:rFonts w:ascii="仿宋" w:hAnsi="仿宋" w:eastAsia="仿宋"/>
                <w:sz w:val="24"/>
              </w:rPr>
            </w:pPr>
          </w:p>
        </w:tc>
        <w:tc>
          <w:tcPr>
            <w:tcW w:w="6980" w:type="dxa"/>
            <w:tcBorders>
              <w:top w:val="single" w:color="auto" w:sz="4" w:space="0"/>
              <w:left w:val="single" w:color="auto" w:sz="4" w:space="0"/>
              <w:bottom w:val="single" w:color="auto" w:sz="4" w:space="0"/>
            </w:tcBorders>
          </w:tcPr>
          <w:p>
            <w:pPr>
              <w:numPr>
                <w:ilvl w:val="0"/>
                <w:numId w:val="1"/>
              </w:numPr>
              <w:snapToGrid w:val="0"/>
              <w:spacing w:line="300" w:lineRule="exact"/>
              <w:outlineLvl w:val="0"/>
              <w:rPr>
                <w:rFonts w:ascii="仿宋" w:hAnsi="仿宋" w:eastAsia="仿宋"/>
                <w:sz w:val="24"/>
              </w:rPr>
            </w:pPr>
            <w:r>
              <w:rPr>
                <w:rFonts w:hint="eastAsia" w:ascii="仿宋" w:hAnsi="仿宋" w:eastAsia="仿宋"/>
                <w:sz w:val="24"/>
              </w:rPr>
              <w:t>在线余氯分析仪</w:t>
            </w:r>
          </w:p>
          <w:p>
            <w:pPr>
              <w:snapToGrid w:val="0"/>
              <w:spacing w:line="300" w:lineRule="exact"/>
              <w:ind w:left="360"/>
              <w:outlineLvl w:val="0"/>
              <w:rPr>
                <w:rFonts w:ascii="仿宋" w:hAnsi="仿宋" w:eastAsia="仿宋"/>
                <w:sz w:val="24"/>
              </w:rPr>
            </w:pPr>
            <w:r>
              <w:rPr>
                <w:rFonts w:ascii="仿宋" w:hAnsi="仿宋" w:eastAsia="仿宋"/>
                <w:sz w:val="24"/>
              </w:rPr>
              <w:t>c1</w:t>
            </w:r>
            <w:r>
              <w:rPr>
                <w:rFonts w:hint="eastAsia" w:ascii="仿宋" w:hAnsi="仿宋" w:eastAsia="仿宋"/>
                <w:sz w:val="24"/>
              </w:rPr>
              <w:t>、★测量原理：</w:t>
            </w:r>
            <w:r>
              <w:rPr>
                <w:rFonts w:ascii="仿宋" w:hAnsi="仿宋" w:eastAsia="仿宋"/>
                <w:sz w:val="24"/>
              </w:rPr>
              <w:t>DPD</w:t>
            </w:r>
            <w:r>
              <w:rPr>
                <w:rFonts w:hint="eastAsia" w:ascii="仿宋" w:hAnsi="仿宋" w:eastAsia="仿宋"/>
                <w:sz w:val="24"/>
              </w:rPr>
              <w:t>比色法，可准确测量余氯或总氯含量；</w:t>
            </w:r>
          </w:p>
          <w:p>
            <w:pPr>
              <w:snapToGrid w:val="0"/>
              <w:spacing w:line="300" w:lineRule="exact"/>
              <w:ind w:left="360"/>
              <w:outlineLvl w:val="0"/>
              <w:rPr>
                <w:rFonts w:ascii="仿宋" w:hAnsi="仿宋" w:eastAsia="仿宋"/>
                <w:sz w:val="24"/>
              </w:rPr>
            </w:pPr>
            <w:r>
              <w:rPr>
                <w:rFonts w:ascii="仿宋" w:hAnsi="仿宋" w:eastAsia="仿宋"/>
                <w:sz w:val="24"/>
              </w:rPr>
              <w:t>c2</w:t>
            </w:r>
            <w:r>
              <w:rPr>
                <w:rFonts w:hint="eastAsia" w:ascii="仿宋" w:hAnsi="仿宋" w:eastAsia="仿宋"/>
                <w:sz w:val="24"/>
              </w:rPr>
              <w:t>、★利用内置曲线校正</w:t>
            </w:r>
            <w:r>
              <w:rPr>
                <w:rFonts w:ascii="仿宋" w:hAnsi="仿宋" w:eastAsia="仿宋"/>
                <w:sz w:val="24"/>
              </w:rPr>
              <w:t>;</w:t>
            </w:r>
          </w:p>
          <w:p>
            <w:pPr>
              <w:snapToGrid w:val="0"/>
              <w:spacing w:line="300" w:lineRule="exact"/>
              <w:ind w:left="360"/>
              <w:outlineLvl w:val="0"/>
              <w:rPr>
                <w:rFonts w:ascii="仿宋" w:hAnsi="仿宋" w:eastAsia="仿宋"/>
                <w:sz w:val="24"/>
              </w:rPr>
            </w:pPr>
            <w:r>
              <w:rPr>
                <w:rFonts w:ascii="仿宋" w:hAnsi="仿宋" w:eastAsia="仿宋"/>
                <w:sz w:val="24"/>
              </w:rPr>
              <w:t>c3</w:t>
            </w:r>
            <w:r>
              <w:rPr>
                <w:rFonts w:hint="eastAsia" w:ascii="仿宋" w:hAnsi="仿宋" w:eastAsia="仿宋"/>
                <w:sz w:val="24"/>
              </w:rPr>
              <w:t>、★精度：读数的±</w:t>
            </w:r>
            <w:r>
              <w:rPr>
                <w:rFonts w:ascii="仿宋" w:hAnsi="仿宋" w:eastAsia="仿宋"/>
                <w:sz w:val="24"/>
              </w:rPr>
              <w:t>5%</w:t>
            </w:r>
            <w:r>
              <w:rPr>
                <w:rFonts w:hint="eastAsia" w:ascii="仿宋" w:hAnsi="仿宋" w:eastAsia="仿宋"/>
                <w:sz w:val="24"/>
              </w:rPr>
              <w:t>或</w:t>
            </w:r>
            <w:r>
              <w:rPr>
                <w:rFonts w:ascii="仿宋" w:hAnsi="仿宋" w:eastAsia="仿宋"/>
                <w:sz w:val="24"/>
              </w:rPr>
              <w:t xml:space="preserve"> 0.005mg/L CL</w:t>
            </w:r>
            <w:r>
              <w:rPr>
                <w:rFonts w:ascii="仿宋" w:hAnsi="仿宋" w:eastAsia="仿宋"/>
                <w:sz w:val="24"/>
                <w:vertAlign w:val="subscript"/>
              </w:rPr>
              <w:t>2</w:t>
            </w:r>
            <w:r>
              <w:rPr>
                <w:rFonts w:hint="eastAsia" w:ascii="仿宋" w:hAnsi="仿宋" w:eastAsia="仿宋"/>
                <w:sz w:val="24"/>
              </w:rPr>
              <w:t>；</w:t>
            </w:r>
          </w:p>
          <w:p>
            <w:pPr>
              <w:snapToGrid w:val="0"/>
              <w:spacing w:line="300" w:lineRule="exact"/>
              <w:ind w:left="360"/>
              <w:outlineLvl w:val="0"/>
              <w:rPr>
                <w:rFonts w:ascii="仿宋" w:hAnsi="仿宋" w:eastAsia="仿宋"/>
                <w:sz w:val="24"/>
              </w:rPr>
            </w:pPr>
            <w:r>
              <w:rPr>
                <w:rFonts w:ascii="仿宋" w:hAnsi="仿宋" w:eastAsia="仿宋"/>
                <w:sz w:val="24"/>
              </w:rPr>
              <w:t>c4</w:t>
            </w:r>
            <w:r>
              <w:rPr>
                <w:rFonts w:hint="eastAsia" w:ascii="仿宋" w:hAnsi="仿宋" w:eastAsia="仿宋"/>
                <w:sz w:val="24"/>
              </w:rPr>
              <w:t>、★检测限：</w:t>
            </w:r>
            <w:r>
              <w:rPr>
                <w:rFonts w:ascii="仿宋" w:hAnsi="仿宋" w:eastAsia="仿宋"/>
                <w:sz w:val="24"/>
              </w:rPr>
              <w:t>0.035 mg/L</w:t>
            </w:r>
            <w:r>
              <w:rPr>
                <w:rFonts w:hint="eastAsia" w:ascii="仿宋" w:hAnsi="仿宋" w:eastAsia="仿宋"/>
                <w:sz w:val="24"/>
              </w:rPr>
              <w:t>；</w:t>
            </w:r>
          </w:p>
          <w:p>
            <w:pPr>
              <w:snapToGrid w:val="0"/>
              <w:spacing w:line="300" w:lineRule="exact"/>
              <w:ind w:left="360"/>
              <w:outlineLvl w:val="0"/>
              <w:rPr>
                <w:rFonts w:ascii="仿宋" w:hAnsi="仿宋" w:eastAsia="仿宋"/>
                <w:sz w:val="24"/>
              </w:rPr>
            </w:pPr>
            <w:r>
              <w:rPr>
                <w:rFonts w:ascii="仿宋" w:hAnsi="仿宋" w:eastAsia="仿宋"/>
                <w:sz w:val="24"/>
              </w:rPr>
              <w:t>c5</w:t>
            </w:r>
            <w:r>
              <w:rPr>
                <w:rFonts w:hint="eastAsia" w:ascii="仿宋" w:hAnsi="仿宋" w:eastAsia="仿宋"/>
                <w:sz w:val="24"/>
              </w:rPr>
              <w:t>、★输出：</w:t>
            </w:r>
            <w:r>
              <w:rPr>
                <w:rFonts w:ascii="仿宋" w:hAnsi="仿宋" w:eastAsia="仿宋"/>
                <w:sz w:val="24"/>
              </w:rPr>
              <w:t>4~20mA,MODBUS RS485,</w:t>
            </w:r>
            <w:r>
              <w:rPr>
                <w:rFonts w:hint="eastAsia" w:ascii="仿宋" w:hAnsi="仿宋" w:eastAsia="仿宋"/>
                <w:sz w:val="24"/>
              </w:rPr>
              <w:t>继电器；</w:t>
            </w:r>
          </w:p>
          <w:p>
            <w:pPr>
              <w:snapToGrid w:val="0"/>
              <w:spacing w:line="300" w:lineRule="exact"/>
              <w:ind w:left="360"/>
              <w:outlineLvl w:val="0"/>
              <w:rPr>
                <w:rFonts w:ascii="仿宋" w:hAnsi="仿宋" w:eastAsia="仿宋"/>
                <w:sz w:val="24"/>
              </w:rPr>
            </w:pPr>
            <w:r>
              <w:rPr>
                <w:rFonts w:ascii="仿宋" w:hAnsi="仿宋" w:eastAsia="仿宋"/>
                <w:sz w:val="24"/>
              </w:rPr>
              <w:t>c6</w:t>
            </w:r>
            <w:r>
              <w:rPr>
                <w:rFonts w:hint="eastAsia" w:ascii="仿宋" w:hAnsi="仿宋" w:eastAsia="仿宋"/>
                <w:sz w:val="24"/>
              </w:rPr>
              <w:t>、★通讯协议：</w:t>
            </w:r>
            <w:r>
              <w:rPr>
                <w:rFonts w:ascii="仿宋" w:hAnsi="仿宋" w:eastAsia="仿宋"/>
                <w:sz w:val="24"/>
              </w:rPr>
              <w:t>MODBUS RS485</w:t>
            </w:r>
            <w:r>
              <w:rPr>
                <w:rFonts w:hint="eastAsia" w:ascii="仿宋" w:hAnsi="仿宋" w:eastAsia="仿宋"/>
                <w:sz w:val="24"/>
              </w:rPr>
              <w:t>，需提供通讯协议。</w:t>
            </w:r>
          </w:p>
          <w:p>
            <w:pPr>
              <w:snapToGrid w:val="0"/>
              <w:spacing w:line="300" w:lineRule="exact"/>
              <w:ind w:left="360"/>
              <w:outlineLvl w:val="0"/>
              <w:rPr>
                <w:rFonts w:ascii="仿宋" w:hAnsi="仿宋" w:eastAsia="仿宋"/>
                <w:spacing w:val="-10"/>
                <w:sz w:val="24"/>
              </w:rPr>
            </w:pPr>
            <w:r>
              <w:rPr>
                <w:rFonts w:ascii="仿宋" w:hAnsi="仿宋" w:eastAsia="仿宋"/>
                <w:sz w:val="24"/>
              </w:rPr>
              <w:t>C7</w:t>
            </w:r>
            <w:r>
              <w:rPr>
                <w:rFonts w:hint="eastAsia" w:ascii="仿宋" w:hAnsi="仿宋" w:eastAsia="仿宋"/>
                <w:sz w:val="24"/>
              </w:rPr>
              <w:t>、测量范围</w:t>
            </w:r>
            <w:r>
              <w:rPr>
                <w:rFonts w:hint="eastAsia" w:ascii="仿宋" w:hAnsi="仿宋" w:eastAsia="仿宋"/>
                <w:spacing w:val="-10"/>
                <w:sz w:val="24"/>
              </w:rPr>
              <w:t>：</w:t>
            </w:r>
            <w:r>
              <w:rPr>
                <w:rFonts w:ascii="仿宋" w:hAnsi="仿宋" w:eastAsia="仿宋"/>
                <w:spacing w:val="-10"/>
                <w:sz w:val="24"/>
              </w:rPr>
              <w:t>0~5mg/L</w:t>
            </w:r>
            <w:r>
              <w:rPr>
                <w:rFonts w:hint="eastAsia" w:ascii="仿宋" w:hAnsi="仿宋" w:eastAsia="仿宋"/>
                <w:spacing w:val="-10"/>
                <w:sz w:val="24"/>
              </w:rPr>
              <w:t>的余氯或总氯</w:t>
            </w:r>
            <w:r>
              <w:rPr>
                <w:rFonts w:ascii="仿宋" w:hAnsi="仿宋" w:eastAsia="仿宋"/>
                <w:spacing w:val="-10"/>
                <w:sz w:val="24"/>
              </w:rPr>
              <w:t>;</w:t>
            </w:r>
          </w:p>
          <w:p>
            <w:pPr>
              <w:snapToGrid w:val="0"/>
              <w:spacing w:line="300" w:lineRule="exact"/>
              <w:ind w:left="360"/>
              <w:outlineLvl w:val="0"/>
              <w:rPr>
                <w:rFonts w:ascii="仿宋" w:hAnsi="仿宋" w:eastAsia="仿宋"/>
                <w:sz w:val="24"/>
              </w:rPr>
            </w:pPr>
            <w:r>
              <w:rPr>
                <w:rFonts w:ascii="仿宋" w:hAnsi="仿宋" w:eastAsia="仿宋"/>
                <w:sz w:val="24"/>
              </w:rPr>
              <w:t>C8</w:t>
            </w:r>
            <w:r>
              <w:rPr>
                <w:rFonts w:hint="eastAsia" w:ascii="仿宋" w:hAnsi="仿宋" w:eastAsia="仿宋"/>
                <w:sz w:val="24"/>
              </w:rPr>
              <w:t>、准确度：读数的±</w:t>
            </w:r>
            <w:r>
              <w:rPr>
                <w:rFonts w:ascii="仿宋" w:hAnsi="仿宋" w:eastAsia="仿宋"/>
                <w:sz w:val="24"/>
              </w:rPr>
              <w:t>5%</w:t>
            </w:r>
            <w:r>
              <w:rPr>
                <w:rFonts w:hint="eastAsia" w:ascii="仿宋" w:hAnsi="仿宋" w:eastAsia="仿宋"/>
                <w:sz w:val="24"/>
              </w:rPr>
              <w:t>或</w:t>
            </w:r>
            <w:r>
              <w:rPr>
                <w:rFonts w:ascii="仿宋" w:hAnsi="仿宋" w:eastAsia="仿宋"/>
                <w:sz w:val="24"/>
              </w:rPr>
              <w:t xml:space="preserve"> 0.035mg/L CL</w:t>
            </w:r>
            <w:r>
              <w:rPr>
                <w:rFonts w:ascii="仿宋" w:hAnsi="仿宋" w:eastAsia="仿宋"/>
                <w:sz w:val="24"/>
                <w:vertAlign w:val="subscript"/>
              </w:rPr>
              <w:t>2</w:t>
            </w:r>
            <w:r>
              <w:rPr>
                <w:rFonts w:ascii="仿宋" w:hAnsi="仿宋" w:eastAsia="仿宋"/>
                <w:sz w:val="24"/>
              </w:rPr>
              <w:t>;</w:t>
            </w:r>
          </w:p>
          <w:p>
            <w:pPr>
              <w:snapToGrid w:val="0"/>
              <w:spacing w:line="300" w:lineRule="exact"/>
              <w:ind w:left="360"/>
              <w:outlineLvl w:val="0"/>
              <w:rPr>
                <w:rFonts w:ascii="仿宋" w:hAnsi="仿宋" w:eastAsia="仿宋"/>
                <w:sz w:val="24"/>
              </w:rPr>
            </w:pPr>
            <w:r>
              <w:rPr>
                <w:rFonts w:ascii="仿宋" w:hAnsi="仿宋" w:eastAsia="仿宋"/>
                <w:sz w:val="24"/>
              </w:rPr>
              <w:t>C9</w:t>
            </w:r>
            <w:r>
              <w:rPr>
                <w:rFonts w:hint="eastAsia" w:ascii="仿宋" w:hAnsi="仿宋" w:eastAsia="仿宋"/>
                <w:sz w:val="24"/>
              </w:rPr>
              <w:t>、测量时间：</w:t>
            </w:r>
            <w:r>
              <w:rPr>
                <w:rFonts w:ascii="仿宋" w:hAnsi="仿宋" w:eastAsia="仿宋"/>
                <w:sz w:val="24"/>
              </w:rPr>
              <w:t>2.5</w:t>
            </w:r>
            <w:r>
              <w:rPr>
                <w:rFonts w:hint="eastAsia" w:ascii="仿宋" w:hAnsi="仿宋" w:eastAsia="仿宋"/>
                <w:sz w:val="24"/>
              </w:rPr>
              <w:t>分钟，或</w:t>
            </w:r>
            <w:r>
              <w:rPr>
                <w:rFonts w:ascii="仿宋" w:hAnsi="仿宋" w:eastAsia="仿宋"/>
                <w:sz w:val="24"/>
              </w:rPr>
              <w:t>5</w:t>
            </w:r>
            <w:r>
              <w:rPr>
                <w:rFonts w:hint="eastAsia" w:ascii="仿宋" w:hAnsi="仿宋" w:eastAsia="仿宋"/>
                <w:sz w:val="24"/>
              </w:rPr>
              <w:t>分钟，或</w:t>
            </w:r>
            <w:r>
              <w:rPr>
                <w:rFonts w:ascii="仿宋" w:hAnsi="仿宋" w:eastAsia="仿宋"/>
                <w:sz w:val="24"/>
              </w:rPr>
              <w:t>10</w:t>
            </w:r>
            <w:r>
              <w:rPr>
                <w:rFonts w:hint="eastAsia" w:ascii="仿宋" w:hAnsi="仿宋" w:eastAsia="仿宋"/>
                <w:sz w:val="24"/>
              </w:rPr>
              <w:t>分钟；</w:t>
            </w:r>
          </w:p>
          <w:p>
            <w:pPr>
              <w:snapToGrid w:val="0"/>
              <w:spacing w:line="300" w:lineRule="exact"/>
              <w:ind w:left="360"/>
              <w:outlineLvl w:val="0"/>
              <w:rPr>
                <w:rFonts w:ascii="仿宋" w:hAnsi="仿宋" w:eastAsia="仿宋"/>
                <w:sz w:val="24"/>
              </w:rPr>
            </w:pPr>
            <w:r>
              <w:rPr>
                <w:rFonts w:ascii="仿宋" w:hAnsi="仿宋" w:eastAsia="仿宋"/>
                <w:sz w:val="24"/>
              </w:rPr>
              <w:t>c10</w:t>
            </w:r>
            <w:r>
              <w:rPr>
                <w:rFonts w:hint="eastAsia" w:ascii="仿宋" w:hAnsi="仿宋" w:eastAsia="仿宋"/>
                <w:sz w:val="24"/>
              </w:rPr>
              <w:t>、显示：</w:t>
            </w:r>
            <w:r>
              <w:rPr>
                <w:rFonts w:ascii="仿宋" w:hAnsi="仿宋" w:eastAsia="仿宋"/>
                <w:sz w:val="24"/>
              </w:rPr>
              <w:t>LCD</w:t>
            </w:r>
            <w:r>
              <w:rPr>
                <w:rFonts w:hint="eastAsia" w:ascii="仿宋" w:hAnsi="仿宋" w:eastAsia="仿宋"/>
                <w:sz w:val="24"/>
              </w:rPr>
              <w:t>液晶屏；</w:t>
            </w:r>
          </w:p>
          <w:p>
            <w:pPr>
              <w:snapToGrid w:val="0"/>
              <w:spacing w:line="300" w:lineRule="exact"/>
              <w:ind w:left="360"/>
              <w:outlineLvl w:val="0"/>
              <w:rPr>
                <w:rFonts w:ascii="仿宋" w:hAnsi="仿宋" w:eastAsia="仿宋"/>
                <w:sz w:val="24"/>
              </w:rPr>
            </w:pPr>
            <w:r>
              <w:rPr>
                <w:rFonts w:ascii="仿宋" w:hAnsi="仿宋" w:eastAsia="仿宋"/>
                <w:sz w:val="24"/>
              </w:rPr>
              <w:t>c11</w:t>
            </w:r>
            <w:r>
              <w:rPr>
                <w:rFonts w:hint="eastAsia" w:ascii="仿宋" w:hAnsi="仿宋" w:eastAsia="仿宋"/>
                <w:sz w:val="24"/>
              </w:rPr>
              <w:t>、操作环境：</w:t>
            </w:r>
            <w:r>
              <w:rPr>
                <w:rFonts w:ascii="仿宋" w:hAnsi="仿宋" w:eastAsia="仿宋"/>
                <w:sz w:val="24"/>
              </w:rPr>
              <w:t>5~40</w:t>
            </w:r>
            <w:r>
              <w:rPr>
                <w:rFonts w:hint="eastAsia" w:ascii="仿宋" w:hAnsi="仿宋" w:eastAsia="仿宋"/>
                <w:sz w:val="24"/>
              </w:rPr>
              <w:t>℃，</w:t>
            </w:r>
            <w:r>
              <w:rPr>
                <w:rFonts w:ascii="仿宋" w:hAnsi="仿宋" w:eastAsia="仿宋"/>
                <w:sz w:val="24"/>
              </w:rPr>
              <w:t>0~90%</w:t>
            </w:r>
            <w:r>
              <w:rPr>
                <w:rFonts w:hint="eastAsia" w:ascii="仿宋" w:hAnsi="仿宋" w:eastAsia="仿宋"/>
                <w:sz w:val="24"/>
              </w:rPr>
              <w:t>相对湿度；</w:t>
            </w:r>
          </w:p>
          <w:p>
            <w:pPr>
              <w:snapToGrid w:val="0"/>
              <w:spacing w:line="300" w:lineRule="exact"/>
              <w:ind w:left="360"/>
              <w:outlineLvl w:val="0"/>
              <w:rPr>
                <w:rFonts w:ascii="仿宋" w:hAnsi="仿宋" w:eastAsia="仿宋"/>
                <w:sz w:val="24"/>
              </w:rPr>
            </w:pPr>
            <w:r>
              <w:rPr>
                <w:rFonts w:ascii="仿宋" w:hAnsi="仿宋" w:eastAsia="仿宋"/>
                <w:sz w:val="24"/>
              </w:rPr>
              <w:t>c12</w:t>
            </w:r>
            <w:r>
              <w:rPr>
                <w:rFonts w:hint="eastAsia" w:ascii="仿宋" w:hAnsi="仿宋" w:eastAsia="仿宋"/>
                <w:sz w:val="24"/>
              </w:rPr>
              <w:t>、电源：</w:t>
            </w:r>
            <w:r>
              <w:rPr>
                <w:rFonts w:ascii="仿宋" w:hAnsi="仿宋" w:eastAsia="仿宋"/>
                <w:sz w:val="24"/>
              </w:rPr>
              <w:t>100~230VAC,50/60Hz</w:t>
            </w:r>
            <w:r>
              <w:rPr>
                <w:rFonts w:hint="eastAsia" w:ascii="仿宋" w:hAnsi="仿宋" w:eastAsia="仿宋"/>
                <w:sz w:val="24"/>
              </w:rPr>
              <w:t>；</w:t>
            </w:r>
          </w:p>
          <w:p>
            <w:pPr>
              <w:snapToGrid w:val="0"/>
              <w:spacing w:line="300" w:lineRule="exact"/>
              <w:ind w:left="360"/>
              <w:outlineLvl w:val="0"/>
              <w:rPr>
                <w:rFonts w:ascii="仿宋" w:hAnsi="仿宋" w:eastAsia="仿宋"/>
                <w:sz w:val="24"/>
              </w:rPr>
            </w:pPr>
            <w:r>
              <w:rPr>
                <w:rFonts w:ascii="仿宋" w:hAnsi="仿宋" w:eastAsia="仿宋"/>
                <w:sz w:val="24"/>
              </w:rPr>
              <w:t>c13</w:t>
            </w:r>
            <w:r>
              <w:rPr>
                <w:rFonts w:hint="eastAsia" w:ascii="仿宋" w:hAnsi="仿宋" w:eastAsia="仿宋"/>
                <w:sz w:val="24"/>
              </w:rPr>
              <w:t>、认证：</w:t>
            </w:r>
            <w:r>
              <w:rPr>
                <w:rFonts w:ascii="仿宋" w:hAnsi="仿宋" w:eastAsia="仿宋"/>
                <w:sz w:val="24"/>
              </w:rPr>
              <w:t>CE, UL1262 ETL, CSA22.2, No.142;</w:t>
            </w:r>
          </w:p>
          <w:p>
            <w:pPr>
              <w:snapToGrid w:val="0"/>
              <w:spacing w:line="300" w:lineRule="exact"/>
              <w:ind w:left="360"/>
              <w:outlineLvl w:val="0"/>
              <w:rPr>
                <w:rFonts w:ascii="仿宋" w:hAnsi="仿宋" w:eastAsia="仿宋"/>
                <w:sz w:val="24"/>
              </w:rPr>
            </w:pPr>
            <w:r>
              <w:rPr>
                <w:rFonts w:ascii="仿宋" w:hAnsi="仿宋" w:eastAsia="仿宋"/>
                <w:sz w:val="24"/>
              </w:rPr>
              <w:t>c14</w:t>
            </w:r>
            <w:r>
              <w:rPr>
                <w:rFonts w:hint="eastAsia" w:ascii="仿宋" w:hAnsi="仿宋" w:eastAsia="仿宋"/>
                <w:sz w:val="24"/>
              </w:rPr>
              <w:t>、防护等级：</w:t>
            </w:r>
            <w:r>
              <w:rPr>
                <w:rFonts w:ascii="仿宋" w:hAnsi="仿宋" w:eastAsia="仿宋"/>
                <w:sz w:val="24"/>
              </w:rPr>
              <w:t>IP62</w:t>
            </w:r>
            <w:r>
              <w:rPr>
                <w:rFonts w:hint="eastAsia" w:ascii="仿宋" w:hAnsi="仿宋" w:eastAsia="仿宋"/>
                <w:sz w:val="24"/>
              </w:rPr>
              <w:t>，室内安装；</w:t>
            </w:r>
          </w:p>
          <w:p>
            <w:pPr>
              <w:snapToGrid w:val="0"/>
              <w:spacing w:line="300" w:lineRule="exact"/>
              <w:ind w:left="360"/>
              <w:outlineLvl w:val="0"/>
              <w:rPr>
                <w:rFonts w:ascii="仿宋" w:hAnsi="仿宋" w:eastAsia="仿宋"/>
                <w:sz w:val="24"/>
              </w:rPr>
            </w:pPr>
            <w:r>
              <w:rPr>
                <w:rFonts w:ascii="仿宋" w:hAnsi="仿宋" w:eastAsia="仿宋"/>
                <w:sz w:val="24"/>
              </w:rPr>
              <w:t>c15</w:t>
            </w:r>
            <w:r>
              <w:rPr>
                <w:rFonts w:hint="eastAsia" w:ascii="仿宋" w:hAnsi="仿宋" w:eastAsia="仿宋"/>
                <w:sz w:val="24"/>
              </w:rPr>
              <w:t>、仪器安装方式：壁挂</w:t>
            </w:r>
            <w:r>
              <w:rPr>
                <w:rFonts w:ascii="仿宋" w:hAnsi="仿宋" w:eastAsia="仿宋"/>
                <w:sz w:val="24"/>
              </w:rPr>
              <w:t>/</w:t>
            </w:r>
            <w:r>
              <w:rPr>
                <w:rFonts w:hint="eastAsia" w:ascii="仿宋" w:hAnsi="仿宋" w:eastAsia="仿宋"/>
                <w:sz w:val="24"/>
              </w:rPr>
              <w:t>面板</w:t>
            </w:r>
            <w:r>
              <w:rPr>
                <w:rFonts w:ascii="仿宋" w:hAnsi="仿宋" w:eastAsia="仿宋"/>
                <w:sz w:val="24"/>
              </w:rPr>
              <w:t>/</w:t>
            </w:r>
            <w:r>
              <w:rPr>
                <w:rFonts w:hint="eastAsia" w:ascii="仿宋" w:hAnsi="仿宋" w:eastAsia="仿宋"/>
                <w:sz w:val="24"/>
              </w:rPr>
              <w:t>夹管式安装。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828" w:type="dxa"/>
            <w:vMerge w:val="continue"/>
            <w:tcBorders>
              <w:top w:val="single" w:color="auto" w:sz="4" w:space="0"/>
              <w:bottom w:val="single" w:color="auto" w:sz="4" w:space="0"/>
              <w:right w:val="single" w:color="auto" w:sz="4" w:space="0"/>
            </w:tcBorders>
            <w:vAlign w:val="center"/>
          </w:tcPr>
          <w:p>
            <w:pPr>
              <w:widowControl/>
              <w:jc w:val="left"/>
              <w:rPr>
                <w:rFonts w:ascii="仿宋" w:hAnsi="仿宋" w:eastAsia="仿宋"/>
                <w:sz w:val="24"/>
              </w:rPr>
            </w:pPr>
          </w:p>
        </w:tc>
        <w:tc>
          <w:tcPr>
            <w:tcW w:w="720" w:type="dxa"/>
            <w:vMerge w:val="continue"/>
            <w:tcBorders>
              <w:left w:val="single" w:color="auto" w:sz="4" w:space="0"/>
              <w:right w:val="single" w:color="auto" w:sz="4" w:space="0"/>
            </w:tcBorders>
            <w:vAlign w:val="center"/>
          </w:tcPr>
          <w:p>
            <w:pPr>
              <w:widowControl/>
              <w:jc w:val="center"/>
              <w:rPr>
                <w:rFonts w:ascii="仿宋" w:hAnsi="仿宋" w:eastAsia="仿宋"/>
                <w:sz w:val="24"/>
              </w:rPr>
            </w:pPr>
          </w:p>
        </w:tc>
        <w:tc>
          <w:tcPr>
            <w:tcW w:w="6980" w:type="dxa"/>
            <w:tcBorders>
              <w:top w:val="single" w:color="auto" w:sz="4" w:space="0"/>
              <w:left w:val="single" w:color="auto" w:sz="4" w:space="0"/>
              <w:bottom w:val="single" w:color="auto" w:sz="4" w:space="0"/>
            </w:tcBorders>
          </w:tcPr>
          <w:p>
            <w:pPr>
              <w:numPr>
                <w:ilvl w:val="0"/>
                <w:numId w:val="1"/>
              </w:numPr>
              <w:snapToGrid w:val="0"/>
              <w:spacing w:line="300" w:lineRule="exact"/>
              <w:outlineLvl w:val="0"/>
              <w:rPr>
                <w:rFonts w:ascii="仿宋" w:hAnsi="仿宋" w:eastAsia="仿宋"/>
                <w:sz w:val="24"/>
              </w:rPr>
            </w:pPr>
            <w:r>
              <w:rPr>
                <w:rFonts w:hint="eastAsia" w:ascii="仿宋" w:hAnsi="仿宋" w:eastAsia="仿宋"/>
                <w:sz w:val="24"/>
              </w:rPr>
              <w:t>可移动集成机柜</w:t>
            </w:r>
          </w:p>
          <w:p>
            <w:pPr>
              <w:snapToGrid w:val="0"/>
              <w:spacing w:line="300" w:lineRule="exact"/>
              <w:ind w:left="360"/>
              <w:outlineLvl w:val="0"/>
              <w:rPr>
                <w:rFonts w:ascii="仿宋" w:hAnsi="仿宋" w:eastAsia="仿宋"/>
                <w:sz w:val="24"/>
              </w:rPr>
            </w:pPr>
            <w:r>
              <w:rPr>
                <w:rFonts w:ascii="仿宋" w:hAnsi="仿宋" w:eastAsia="仿宋"/>
                <w:sz w:val="24"/>
              </w:rPr>
              <w:t>c1</w:t>
            </w:r>
            <w:r>
              <w:rPr>
                <w:rFonts w:hint="eastAsia" w:ascii="仿宋" w:hAnsi="仿宋" w:eastAsia="仿宋"/>
                <w:sz w:val="24"/>
              </w:rPr>
              <w:t>、★材质：</w:t>
            </w:r>
            <w:r>
              <w:rPr>
                <w:rFonts w:ascii="仿宋" w:hAnsi="仿宋" w:eastAsia="仿宋"/>
                <w:sz w:val="24"/>
              </w:rPr>
              <w:t>SS304</w:t>
            </w:r>
            <w:r>
              <w:rPr>
                <w:rFonts w:hint="eastAsia" w:ascii="仿宋" w:hAnsi="仿宋" w:eastAsia="仿宋"/>
                <w:sz w:val="24"/>
              </w:rPr>
              <w:t>；</w:t>
            </w:r>
          </w:p>
          <w:p>
            <w:pPr>
              <w:snapToGrid w:val="0"/>
              <w:spacing w:line="300" w:lineRule="exact"/>
              <w:ind w:left="360"/>
              <w:outlineLvl w:val="0"/>
              <w:rPr>
                <w:rFonts w:ascii="仿宋" w:hAnsi="仿宋" w:eastAsia="仿宋"/>
                <w:sz w:val="24"/>
              </w:rPr>
            </w:pPr>
            <w:r>
              <w:rPr>
                <w:rFonts w:ascii="仿宋" w:hAnsi="仿宋" w:eastAsia="仿宋"/>
                <w:sz w:val="24"/>
              </w:rPr>
              <w:t>c2</w:t>
            </w:r>
            <w:r>
              <w:rPr>
                <w:rFonts w:hint="eastAsia" w:ascii="仿宋" w:hAnsi="仿宋" w:eastAsia="仿宋"/>
                <w:sz w:val="24"/>
              </w:rPr>
              <w:t>、★防护等级</w:t>
            </w:r>
            <w:r>
              <w:rPr>
                <w:rFonts w:ascii="仿宋" w:hAnsi="仿宋" w:eastAsia="仿宋"/>
                <w:sz w:val="24"/>
              </w:rPr>
              <w:t>;IP55</w:t>
            </w:r>
            <w:r>
              <w:rPr>
                <w:rFonts w:hint="eastAsia" w:ascii="仿宋" w:hAnsi="仿宋" w:eastAsia="仿宋"/>
                <w:sz w:val="24"/>
              </w:rPr>
              <w:t>；</w:t>
            </w:r>
          </w:p>
          <w:p>
            <w:pPr>
              <w:snapToGrid w:val="0"/>
              <w:spacing w:line="300" w:lineRule="exact"/>
              <w:ind w:left="360"/>
              <w:outlineLvl w:val="0"/>
              <w:rPr>
                <w:rFonts w:ascii="仿宋" w:hAnsi="仿宋" w:eastAsia="仿宋"/>
                <w:sz w:val="24"/>
              </w:rPr>
            </w:pPr>
            <w:r>
              <w:rPr>
                <w:rFonts w:ascii="仿宋" w:hAnsi="仿宋" w:eastAsia="仿宋"/>
                <w:sz w:val="24"/>
              </w:rPr>
              <w:t>c3</w:t>
            </w:r>
            <w:r>
              <w:rPr>
                <w:rFonts w:hint="eastAsia" w:ascii="仿宋" w:hAnsi="仿宋" w:eastAsia="仿宋"/>
                <w:sz w:val="24"/>
              </w:rPr>
              <w:t>、配套分析仪器控制电路及必要流通池等。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828" w:type="dxa"/>
            <w:vMerge w:val="continue"/>
            <w:tcBorders>
              <w:top w:val="single" w:color="auto" w:sz="4" w:space="0"/>
              <w:bottom w:val="single" w:color="auto" w:sz="4" w:space="0"/>
              <w:right w:val="single" w:color="auto" w:sz="4" w:space="0"/>
            </w:tcBorders>
            <w:vAlign w:val="center"/>
          </w:tcPr>
          <w:p>
            <w:pPr>
              <w:widowControl/>
              <w:jc w:val="left"/>
              <w:rPr>
                <w:rFonts w:ascii="仿宋" w:hAnsi="仿宋" w:eastAsia="仿宋"/>
                <w:sz w:val="24"/>
              </w:rPr>
            </w:pPr>
          </w:p>
        </w:tc>
        <w:tc>
          <w:tcPr>
            <w:tcW w:w="720" w:type="dxa"/>
            <w:vMerge w:val="continue"/>
            <w:tcBorders>
              <w:left w:val="single" w:color="auto" w:sz="4" w:space="0"/>
              <w:bottom w:val="single" w:color="auto" w:sz="4" w:space="0"/>
              <w:right w:val="single" w:color="auto" w:sz="4" w:space="0"/>
            </w:tcBorders>
            <w:vAlign w:val="center"/>
          </w:tcPr>
          <w:p>
            <w:pPr>
              <w:widowControl/>
              <w:jc w:val="center"/>
              <w:rPr>
                <w:rFonts w:ascii="仿宋" w:hAnsi="仿宋" w:eastAsia="仿宋"/>
                <w:sz w:val="24"/>
              </w:rPr>
            </w:pPr>
          </w:p>
        </w:tc>
        <w:tc>
          <w:tcPr>
            <w:tcW w:w="6980" w:type="dxa"/>
            <w:tcBorders>
              <w:top w:val="single" w:color="auto" w:sz="4" w:space="0"/>
              <w:left w:val="single" w:color="auto" w:sz="4" w:space="0"/>
              <w:bottom w:val="single" w:color="auto" w:sz="4" w:space="0"/>
            </w:tcBorders>
          </w:tcPr>
          <w:p>
            <w:pPr>
              <w:numPr>
                <w:ilvl w:val="0"/>
                <w:numId w:val="1"/>
              </w:numPr>
              <w:snapToGrid w:val="0"/>
              <w:spacing w:line="300" w:lineRule="exact"/>
              <w:outlineLvl w:val="0"/>
              <w:rPr>
                <w:rFonts w:ascii="仿宋" w:hAnsi="仿宋" w:eastAsia="仿宋"/>
                <w:sz w:val="24"/>
              </w:rPr>
            </w:pPr>
            <w:r>
              <w:rPr>
                <w:rFonts w:hint="eastAsia" w:ascii="仿宋" w:hAnsi="仿宋" w:eastAsia="仿宋"/>
                <w:sz w:val="24"/>
              </w:rPr>
              <w:t>接口电路及数据采集、传输设备</w:t>
            </w:r>
          </w:p>
          <w:p>
            <w:pPr>
              <w:snapToGrid w:val="0"/>
              <w:spacing w:line="300" w:lineRule="exact"/>
              <w:ind w:left="360"/>
              <w:outlineLvl w:val="0"/>
              <w:rPr>
                <w:rFonts w:ascii="仿宋" w:hAnsi="仿宋" w:eastAsia="仿宋"/>
                <w:sz w:val="24"/>
              </w:rPr>
            </w:pPr>
            <w:r>
              <w:rPr>
                <w:rFonts w:ascii="仿宋" w:hAnsi="仿宋" w:eastAsia="仿宋"/>
                <w:sz w:val="24"/>
              </w:rPr>
              <w:t>c1</w:t>
            </w:r>
            <w:r>
              <w:rPr>
                <w:rFonts w:hint="eastAsia" w:ascii="仿宋" w:hAnsi="仿宋" w:eastAsia="仿宋"/>
                <w:sz w:val="24"/>
              </w:rPr>
              <w:t>、满足稳定、可靠的要求，选用知名品牌；</w:t>
            </w:r>
          </w:p>
          <w:p>
            <w:pPr>
              <w:snapToGrid w:val="0"/>
              <w:spacing w:line="300" w:lineRule="exact"/>
              <w:ind w:left="360"/>
              <w:outlineLvl w:val="0"/>
              <w:rPr>
                <w:rFonts w:ascii="仿宋" w:hAnsi="仿宋" w:eastAsia="仿宋"/>
                <w:sz w:val="24"/>
              </w:rPr>
            </w:pPr>
            <w:r>
              <w:rPr>
                <w:rFonts w:ascii="仿宋" w:hAnsi="仿宋" w:eastAsia="仿宋"/>
                <w:sz w:val="24"/>
              </w:rPr>
              <w:t>c2</w:t>
            </w:r>
            <w:r>
              <w:rPr>
                <w:rFonts w:hint="eastAsia" w:ascii="仿宋" w:hAnsi="仿宋" w:eastAsia="仿宋"/>
                <w:sz w:val="24"/>
              </w:rPr>
              <w:t>、★工作环境：</w:t>
            </w:r>
            <w:r>
              <w:rPr>
                <w:rFonts w:ascii="仿宋" w:hAnsi="仿宋" w:eastAsia="仿宋"/>
                <w:sz w:val="24"/>
              </w:rPr>
              <w:t>-20~60</w:t>
            </w:r>
            <w:r>
              <w:rPr>
                <w:rFonts w:hint="eastAsia" w:ascii="仿宋" w:hAnsi="仿宋" w:eastAsia="仿宋"/>
                <w:sz w:val="24"/>
              </w:rPr>
              <w:t>℃，</w:t>
            </w:r>
            <w:r>
              <w:rPr>
                <w:rFonts w:ascii="仿宋" w:hAnsi="仿宋" w:eastAsia="仿宋"/>
                <w:sz w:val="24"/>
              </w:rPr>
              <w:t>0-95%</w:t>
            </w:r>
            <w:r>
              <w:rPr>
                <w:rFonts w:hint="eastAsia" w:ascii="仿宋" w:hAnsi="仿宋" w:eastAsia="仿宋"/>
                <w:sz w:val="24"/>
              </w:rPr>
              <w:t>相对湿度、无冷凝；</w:t>
            </w:r>
          </w:p>
          <w:p>
            <w:pPr>
              <w:snapToGrid w:val="0"/>
              <w:spacing w:line="300" w:lineRule="exact"/>
              <w:ind w:left="360"/>
              <w:outlineLvl w:val="0"/>
              <w:rPr>
                <w:rFonts w:ascii="仿宋" w:hAnsi="仿宋" w:eastAsia="仿宋"/>
                <w:sz w:val="24"/>
              </w:rPr>
            </w:pPr>
            <w:r>
              <w:rPr>
                <w:rFonts w:ascii="仿宋" w:hAnsi="仿宋" w:eastAsia="仿宋"/>
                <w:sz w:val="24"/>
              </w:rPr>
              <w:t>c3</w:t>
            </w:r>
            <w:r>
              <w:rPr>
                <w:rFonts w:hint="eastAsia" w:ascii="仿宋" w:hAnsi="仿宋" w:eastAsia="仿宋"/>
                <w:sz w:val="24"/>
              </w:rPr>
              <w:t>、★电源</w:t>
            </w:r>
            <w:r>
              <w:rPr>
                <w:rFonts w:ascii="仿宋" w:hAnsi="仿宋" w:eastAsia="仿宋"/>
                <w:sz w:val="24"/>
              </w:rPr>
              <w:t>; 180~260VAC,50/60Hz</w:t>
            </w:r>
            <w:r>
              <w:rPr>
                <w:rFonts w:hint="eastAsia" w:ascii="仿宋" w:hAnsi="仿宋" w:eastAsia="仿宋"/>
                <w:sz w:val="24"/>
              </w:rPr>
              <w:t>。</w:t>
            </w:r>
          </w:p>
        </w:tc>
      </w:tr>
    </w:tbl>
    <w:p>
      <w:pPr>
        <w:pStyle w:val="3"/>
        <w:snapToGrid w:val="0"/>
        <w:spacing w:before="156" w:after="156" w:line="440" w:lineRule="exact"/>
        <w:outlineLvl w:val="0"/>
        <w:rPr>
          <w:rFonts w:ascii="仿宋" w:hAnsi="仿宋" w:eastAsia="仿宋"/>
          <w:b/>
          <w:sz w:val="28"/>
          <w:szCs w:val="28"/>
        </w:rPr>
      </w:pPr>
      <w:r>
        <w:rPr>
          <w:rFonts w:hint="eastAsia" w:ascii="仿宋" w:hAnsi="仿宋" w:eastAsia="仿宋"/>
          <w:b/>
          <w:sz w:val="28"/>
          <w:szCs w:val="28"/>
        </w:rPr>
        <w:t>★项目负责人需拥有“高级信息系统管理认证证书”；项目主要实施人员具备“中级信息系统管理认证证书”，项目主要实施人员不少于</w:t>
      </w:r>
      <w:r>
        <w:rPr>
          <w:rFonts w:ascii="仿宋" w:hAnsi="仿宋" w:eastAsia="仿宋"/>
          <w:b/>
          <w:sz w:val="28"/>
          <w:szCs w:val="28"/>
        </w:rPr>
        <w:t>3</w:t>
      </w:r>
      <w:r>
        <w:rPr>
          <w:rFonts w:hint="eastAsia" w:ascii="仿宋" w:hAnsi="仿宋" w:eastAsia="仿宋"/>
          <w:b/>
          <w:sz w:val="28"/>
          <w:szCs w:val="28"/>
        </w:rPr>
        <w:t>人（需出具项目实施人员近一个月社保证明）。</w:t>
      </w:r>
    </w:p>
    <w:p>
      <w:pPr>
        <w:pStyle w:val="3"/>
        <w:snapToGrid w:val="0"/>
        <w:spacing w:before="156" w:after="156" w:line="440" w:lineRule="exact"/>
        <w:outlineLvl w:val="0"/>
        <w:rPr>
          <w:rFonts w:ascii="仿宋" w:hAnsi="仿宋" w:eastAsia="仿宋"/>
          <w:b/>
          <w:color w:val="FF0000"/>
          <w:sz w:val="28"/>
          <w:szCs w:val="28"/>
        </w:rPr>
      </w:pPr>
      <w:r>
        <w:rPr>
          <w:rFonts w:hint="eastAsia" w:ascii="仿宋" w:hAnsi="仿宋" w:eastAsia="仿宋"/>
          <w:b/>
          <w:color w:val="FF0000"/>
          <w:sz w:val="28"/>
          <w:szCs w:val="28"/>
        </w:rPr>
        <w:t>★全部传感器及分析仪器均为进口品牌, PH分析仪、浑浊度分析仪、余氯分析仪需为同一品牌产品，便于维护。为确保产品货源渠道畅通和质量可靠，要求投标方获得设备生产厂家对本项目的直接授权。</w:t>
      </w:r>
    </w:p>
    <w:p>
      <w:pPr>
        <w:pStyle w:val="3"/>
        <w:snapToGrid w:val="0"/>
        <w:spacing w:before="156" w:after="156" w:line="440" w:lineRule="exact"/>
        <w:outlineLvl w:val="0"/>
        <w:rPr>
          <w:rFonts w:ascii="仿宋" w:hAnsi="仿宋" w:eastAsia="仿宋"/>
          <w:b/>
          <w:sz w:val="28"/>
          <w:szCs w:val="28"/>
        </w:rPr>
      </w:pPr>
    </w:p>
    <w:p>
      <w:pPr>
        <w:pStyle w:val="3"/>
        <w:snapToGrid w:val="0"/>
        <w:spacing w:before="156" w:after="156" w:line="440" w:lineRule="exact"/>
        <w:outlineLvl w:val="0"/>
        <w:rPr>
          <w:rFonts w:ascii="仿宋" w:hAnsi="仿宋" w:eastAsia="仿宋"/>
          <w:b/>
          <w:sz w:val="28"/>
          <w:szCs w:val="28"/>
        </w:rPr>
      </w:pPr>
      <w:r>
        <w:rPr>
          <w:rFonts w:hint="eastAsia" w:ascii="仿宋" w:hAnsi="仿宋" w:eastAsia="仿宋" w:cs="Courier New"/>
          <w:b/>
          <w:sz w:val="28"/>
          <w:szCs w:val="28"/>
        </w:rPr>
        <w:t>注：“</w:t>
      </w:r>
      <w:r>
        <w:rPr>
          <w:rFonts w:hint="eastAsia" w:ascii="仿宋" w:hAnsi="仿宋" w:eastAsia="仿宋"/>
          <w:b/>
          <w:sz w:val="28"/>
          <w:szCs w:val="28"/>
        </w:rPr>
        <w:t>★”条款为实质性条款，投标人必须响应，否则将作无效标处理。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44313"/>
    <w:multiLevelType w:val="multilevel"/>
    <w:tmpl w:val="16A44313"/>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8B23D1"/>
    <w:rsid w:val="258B23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Plain Text"/>
    <w:basedOn w:val="1"/>
    <w:uiPriority w:val="0"/>
    <w:pPr>
      <w:spacing w:beforeLines="50" w:afterLines="50" w:line="400" w:lineRule="exact"/>
    </w:pPr>
    <w:rPr>
      <w:rFonts w:ascii="宋体" w:hAnsi="Courier New"/>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2018-01-02T07:36:00Z</dcterms:created>
  <dc:creator>win7</dc:creator>
  <cp:lastModifiedBy>win7</cp:lastModifiedBy>
  <dcterms:modified xsi:type="dcterms:W3CDTF">2018-01-02T07:38:06Z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