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hd w:val="clear" w:fill="000000"/>
        <w:jc w:val="center"/>
        <w:rPr>
          <w:rFonts w:hint="eastAsia"/>
          <w:sz w:val="32"/>
          <w:szCs w:val="32"/>
          <w:lang w:eastAsia="zh-CN"/>
        </w:rPr>
      </w:pPr>
      <w:r>
        <w:rPr>
          <w:rFonts w:hint="eastAsia"/>
          <w:sz w:val="32"/>
          <w:szCs w:val="32"/>
          <w:lang w:val="en-US" w:eastAsia="zh-CN"/>
        </w:rPr>
        <w:t>大柳塔煤矿</w:t>
      </w:r>
      <w:r>
        <w:rPr>
          <w:rFonts w:hint="eastAsia"/>
          <w:sz w:val="32"/>
          <w:szCs w:val="32"/>
          <w:lang w:eastAsia="zh-CN"/>
        </w:rPr>
        <w:t>人脸识别考勤机</w:t>
      </w:r>
      <w:bookmarkStart w:id="0" w:name="_GoBack"/>
      <w:bookmarkEnd w:id="0"/>
    </w:p>
    <w:p>
      <w:pPr>
        <w:numPr>
          <w:ilvl w:val="0"/>
          <w:numId w:val="0"/>
        </w:numPr>
        <w:jc w:val="left"/>
        <w:rPr>
          <w:rFonts w:hint="eastAsia"/>
          <w:sz w:val="32"/>
          <w:szCs w:val="32"/>
          <w:lang w:eastAsia="zh-CN"/>
        </w:rPr>
      </w:pPr>
    </w:p>
    <w:p>
      <w:pPr>
        <w:numPr>
          <w:ilvl w:val="0"/>
          <w:numId w:val="0"/>
        </w:numPr>
        <w:jc w:val="left"/>
        <w:rPr>
          <w:rFonts w:hint="eastAsia"/>
          <w:sz w:val="32"/>
          <w:szCs w:val="32"/>
          <w:lang w:eastAsia="zh-CN"/>
        </w:rPr>
      </w:pPr>
      <w:r>
        <w:rPr>
          <w:rFonts w:hint="eastAsia"/>
          <w:sz w:val="32"/>
          <w:szCs w:val="32"/>
          <w:lang w:eastAsia="zh-CN"/>
        </w:rPr>
        <w:t>一．需求货物明细：</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755"/>
        <w:gridCol w:w="1085"/>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序号</w:t>
            </w:r>
          </w:p>
        </w:tc>
        <w:tc>
          <w:tcPr>
            <w:tcW w:w="1755"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设备名称</w:t>
            </w:r>
          </w:p>
        </w:tc>
        <w:tc>
          <w:tcPr>
            <w:tcW w:w="1085"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型号</w:t>
            </w:r>
          </w:p>
        </w:tc>
        <w:tc>
          <w:tcPr>
            <w:tcW w:w="1420"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数量</w:t>
            </w:r>
          </w:p>
        </w:tc>
        <w:tc>
          <w:tcPr>
            <w:tcW w:w="1421"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单位</w:t>
            </w:r>
          </w:p>
        </w:tc>
        <w:tc>
          <w:tcPr>
            <w:tcW w:w="1421"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numPr>
                <w:ilvl w:val="0"/>
                <w:numId w:val="0"/>
              </w:numPr>
              <w:jc w:val="left"/>
              <w:rPr>
                <w:rFonts w:hint="eastAsia"/>
                <w:sz w:val="32"/>
                <w:szCs w:val="32"/>
                <w:vertAlign w:val="baseline"/>
                <w:lang w:val="en-US" w:eastAsia="zh-CN"/>
              </w:rPr>
            </w:pPr>
            <w:r>
              <w:rPr>
                <w:rFonts w:hint="eastAsia"/>
                <w:sz w:val="32"/>
                <w:szCs w:val="32"/>
                <w:vertAlign w:val="baseline"/>
                <w:lang w:val="en-US" w:eastAsia="zh-CN"/>
              </w:rPr>
              <w:t>1</w:t>
            </w:r>
          </w:p>
        </w:tc>
        <w:tc>
          <w:tcPr>
            <w:tcW w:w="1755"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人脸识别考勤机</w:t>
            </w:r>
          </w:p>
        </w:tc>
        <w:tc>
          <w:tcPr>
            <w:tcW w:w="1085" w:type="dxa"/>
          </w:tcPr>
          <w:p>
            <w:pPr>
              <w:numPr>
                <w:ilvl w:val="0"/>
                <w:numId w:val="0"/>
              </w:numPr>
              <w:jc w:val="left"/>
              <w:rPr>
                <w:rFonts w:hint="eastAsia"/>
                <w:sz w:val="32"/>
                <w:szCs w:val="32"/>
                <w:vertAlign w:val="baseline"/>
                <w:lang w:eastAsia="zh-CN"/>
              </w:rPr>
            </w:pPr>
          </w:p>
        </w:tc>
        <w:tc>
          <w:tcPr>
            <w:tcW w:w="1420" w:type="dxa"/>
          </w:tcPr>
          <w:p>
            <w:pPr>
              <w:numPr>
                <w:ilvl w:val="0"/>
                <w:numId w:val="0"/>
              </w:numPr>
              <w:jc w:val="left"/>
              <w:rPr>
                <w:rFonts w:hint="eastAsia"/>
                <w:sz w:val="32"/>
                <w:szCs w:val="32"/>
                <w:vertAlign w:val="baseline"/>
                <w:lang w:val="en-US" w:eastAsia="zh-CN"/>
              </w:rPr>
            </w:pPr>
            <w:r>
              <w:rPr>
                <w:rFonts w:hint="eastAsia"/>
                <w:sz w:val="32"/>
                <w:szCs w:val="32"/>
                <w:vertAlign w:val="baseline"/>
                <w:lang w:val="en-US" w:eastAsia="zh-CN"/>
              </w:rPr>
              <w:t>12</w:t>
            </w:r>
          </w:p>
        </w:tc>
        <w:tc>
          <w:tcPr>
            <w:tcW w:w="1421"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台</w:t>
            </w:r>
          </w:p>
        </w:tc>
        <w:tc>
          <w:tcPr>
            <w:tcW w:w="1421" w:type="dxa"/>
          </w:tcPr>
          <w:p>
            <w:pPr>
              <w:numPr>
                <w:ilvl w:val="0"/>
                <w:numId w:val="0"/>
              </w:numPr>
              <w:jc w:val="left"/>
              <w:rPr>
                <w:rFonts w:hint="eastAsia"/>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numPr>
                <w:ilvl w:val="0"/>
                <w:numId w:val="0"/>
              </w:numPr>
              <w:jc w:val="left"/>
              <w:rPr>
                <w:rFonts w:hint="eastAsia"/>
                <w:sz w:val="32"/>
                <w:szCs w:val="32"/>
                <w:vertAlign w:val="baseline"/>
                <w:lang w:val="en-US" w:eastAsia="zh-CN"/>
              </w:rPr>
            </w:pPr>
            <w:r>
              <w:rPr>
                <w:rFonts w:hint="eastAsia"/>
                <w:sz w:val="32"/>
                <w:szCs w:val="32"/>
                <w:vertAlign w:val="baseline"/>
                <w:lang w:val="en-US" w:eastAsia="zh-CN"/>
              </w:rPr>
              <w:t>2</w:t>
            </w:r>
          </w:p>
        </w:tc>
        <w:tc>
          <w:tcPr>
            <w:tcW w:w="1755"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集中管理软件</w:t>
            </w:r>
          </w:p>
        </w:tc>
        <w:tc>
          <w:tcPr>
            <w:tcW w:w="1085" w:type="dxa"/>
          </w:tcPr>
          <w:p>
            <w:pPr>
              <w:numPr>
                <w:ilvl w:val="0"/>
                <w:numId w:val="0"/>
              </w:numPr>
              <w:jc w:val="left"/>
              <w:rPr>
                <w:rFonts w:hint="eastAsia"/>
                <w:sz w:val="32"/>
                <w:szCs w:val="32"/>
                <w:vertAlign w:val="baseline"/>
                <w:lang w:eastAsia="zh-CN"/>
              </w:rPr>
            </w:pPr>
          </w:p>
        </w:tc>
        <w:tc>
          <w:tcPr>
            <w:tcW w:w="1420" w:type="dxa"/>
          </w:tcPr>
          <w:p>
            <w:pPr>
              <w:numPr>
                <w:ilvl w:val="0"/>
                <w:numId w:val="0"/>
              </w:numPr>
              <w:jc w:val="left"/>
              <w:rPr>
                <w:rFonts w:hint="eastAsia"/>
                <w:sz w:val="32"/>
                <w:szCs w:val="32"/>
                <w:vertAlign w:val="baseline"/>
                <w:lang w:val="en-US" w:eastAsia="zh-CN"/>
              </w:rPr>
            </w:pPr>
            <w:r>
              <w:rPr>
                <w:rFonts w:hint="eastAsia"/>
                <w:sz w:val="32"/>
                <w:szCs w:val="32"/>
                <w:vertAlign w:val="baseline"/>
                <w:lang w:val="en-US" w:eastAsia="zh-CN"/>
              </w:rPr>
              <w:t>30</w:t>
            </w:r>
          </w:p>
          <w:p>
            <w:pPr>
              <w:numPr>
                <w:ilvl w:val="0"/>
                <w:numId w:val="0"/>
              </w:numPr>
              <w:jc w:val="left"/>
              <w:rPr>
                <w:rFonts w:hint="eastAsia"/>
                <w:sz w:val="32"/>
                <w:szCs w:val="32"/>
                <w:vertAlign w:val="baseline"/>
                <w:lang w:val="en-US" w:eastAsia="zh-CN"/>
              </w:rPr>
            </w:pPr>
          </w:p>
        </w:tc>
        <w:tc>
          <w:tcPr>
            <w:tcW w:w="1421" w:type="dxa"/>
          </w:tcPr>
          <w:p>
            <w:pPr>
              <w:numPr>
                <w:ilvl w:val="0"/>
                <w:numId w:val="0"/>
              </w:numPr>
              <w:jc w:val="left"/>
              <w:rPr>
                <w:rFonts w:hint="eastAsia" w:eastAsiaTheme="minorEastAsia"/>
                <w:sz w:val="32"/>
                <w:szCs w:val="32"/>
                <w:vertAlign w:val="baseline"/>
                <w:lang w:val="en-US" w:eastAsia="zh-CN"/>
              </w:rPr>
            </w:pPr>
            <w:r>
              <w:rPr>
                <w:rFonts w:hint="eastAsia"/>
                <w:sz w:val="32"/>
                <w:szCs w:val="32"/>
                <w:vertAlign w:val="baseline"/>
                <w:lang w:val="en-US" w:eastAsia="zh-CN"/>
              </w:rPr>
              <w:t>点</w:t>
            </w:r>
          </w:p>
        </w:tc>
        <w:tc>
          <w:tcPr>
            <w:tcW w:w="1421" w:type="dxa"/>
          </w:tcPr>
          <w:p>
            <w:pPr>
              <w:numPr>
                <w:ilvl w:val="0"/>
                <w:numId w:val="0"/>
              </w:numPr>
              <w:jc w:val="left"/>
              <w:rPr>
                <w:rFonts w:hint="eastAsia"/>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numPr>
                <w:ilvl w:val="0"/>
                <w:numId w:val="0"/>
              </w:numPr>
              <w:jc w:val="left"/>
              <w:rPr>
                <w:rFonts w:hint="eastAsia"/>
                <w:sz w:val="32"/>
                <w:szCs w:val="32"/>
                <w:vertAlign w:val="baseline"/>
                <w:lang w:val="en-US" w:eastAsia="zh-CN"/>
              </w:rPr>
            </w:pPr>
            <w:r>
              <w:rPr>
                <w:rFonts w:hint="eastAsia"/>
                <w:sz w:val="32"/>
                <w:szCs w:val="32"/>
                <w:vertAlign w:val="baseline"/>
                <w:lang w:val="en-US" w:eastAsia="zh-CN"/>
              </w:rPr>
              <w:t>3</w:t>
            </w:r>
          </w:p>
        </w:tc>
        <w:tc>
          <w:tcPr>
            <w:tcW w:w="1755"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第三方对接软件</w:t>
            </w:r>
          </w:p>
        </w:tc>
        <w:tc>
          <w:tcPr>
            <w:tcW w:w="1085" w:type="dxa"/>
          </w:tcPr>
          <w:p>
            <w:pPr>
              <w:numPr>
                <w:ilvl w:val="0"/>
                <w:numId w:val="0"/>
              </w:numPr>
              <w:jc w:val="left"/>
              <w:rPr>
                <w:rFonts w:hint="eastAsia"/>
                <w:sz w:val="32"/>
                <w:szCs w:val="32"/>
                <w:vertAlign w:val="baseline"/>
                <w:lang w:eastAsia="zh-CN"/>
              </w:rPr>
            </w:pPr>
          </w:p>
        </w:tc>
        <w:tc>
          <w:tcPr>
            <w:tcW w:w="1420" w:type="dxa"/>
          </w:tcPr>
          <w:p>
            <w:pPr>
              <w:numPr>
                <w:ilvl w:val="0"/>
                <w:numId w:val="0"/>
              </w:numPr>
              <w:jc w:val="left"/>
              <w:rPr>
                <w:rFonts w:hint="eastAsia"/>
                <w:sz w:val="32"/>
                <w:szCs w:val="32"/>
                <w:vertAlign w:val="baseline"/>
                <w:lang w:val="en-US" w:eastAsia="zh-CN"/>
              </w:rPr>
            </w:pPr>
            <w:r>
              <w:rPr>
                <w:rFonts w:hint="eastAsia"/>
                <w:sz w:val="32"/>
                <w:szCs w:val="32"/>
                <w:vertAlign w:val="baseline"/>
                <w:lang w:val="en-US" w:eastAsia="zh-CN"/>
              </w:rPr>
              <w:t>1</w:t>
            </w:r>
          </w:p>
        </w:tc>
        <w:tc>
          <w:tcPr>
            <w:tcW w:w="1421"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个</w:t>
            </w:r>
          </w:p>
        </w:tc>
        <w:tc>
          <w:tcPr>
            <w:tcW w:w="1421" w:type="dxa"/>
          </w:tcPr>
          <w:p>
            <w:pPr>
              <w:numPr>
                <w:ilvl w:val="0"/>
                <w:numId w:val="0"/>
              </w:numPr>
              <w:jc w:val="left"/>
              <w:rPr>
                <w:rFonts w:hint="eastAsia"/>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numPr>
                <w:ilvl w:val="0"/>
                <w:numId w:val="0"/>
              </w:numPr>
              <w:jc w:val="left"/>
              <w:rPr>
                <w:rFonts w:hint="eastAsia"/>
                <w:sz w:val="32"/>
                <w:szCs w:val="32"/>
                <w:vertAlign w:val="baseline"/>
                <w:lang w:val="en-US" w:eastAsia="zh-CN"/>
              </w:rPr>
            </w:pPr>
            <w:r>
              <w:rPr>
                <w:rFonts w:hint="eastAsia"/>
                <w:sz w:val="32"/>
                <w:szCs w:val="32"/>
                <w:vertAlign w:val="baseline"/>
                <w:lang w:val="en-US" w:eastAsia="zh-CN"/>
              </w:rPr>
              <w:t>4</w:t>
            </w:r>
          </w:p>
        </w:tc>
        <w:tc>
          <w:tcPr>
            <w:tcW w:w="1755"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防护外壳</w:t>
            </w:r>
          </w:p>
        </w:tc>
        <w:tc>
          <w:tcPr>
            <w:tcW w:w="1085" w:type="dxa"/>
          </w:tcPr>
          <w:p>
            <w:pPr>
              <w:numPr>
                <w:ilvl w:val="0"/>
                <w:numId w:val="0"/>
              </w:numPr>
              <w:jc w:val="left"/>
              <w:rPr>
                <w:rFonts w:hint="eastAsia"/>
                <w:sz w:val="32"/>
                <w:szCs w:val="32"/>
                <w:vertAlign w:val="baseline"/>
                <w:lang w:eastAsia="zh-CN"/>
              </w:rPr>
            </w:pPr>
          </w:p>
        </w:tc>
        <w:tc>
          <w:tcPr>
            <w:tcW w:w="1420" w:type="dxa"/>
          </w:tcPr>
          <w:p>
            <w:pPr>
              <w:numPr>
                <w:ilvl w:val="0"/>
                <w:numId w:val="0"/>
              </w:numPr>
              <w:jc w:val="left"/>
              <w:rPr>
                <w:rFonts w:hint="eastAsia"/>
                <w:sz w:val="32"/>
                <w:szCs w:val="32"/>
                <w:vertAlign w:val="baseline"/>
                <w:lang w:val="en-US" w:eastAsia="zh-CN"/>
              </w:rPr>
            </w:pPr>
            <w:r>
              <w:rPr>
                <w:rFonts w:hint="eastAsia"/>
                <w:sz w:val="32"/>
                <w:szCs w:val="32"/>
                <w:vertAlign w:val="baseline"/>
                <w:lang w:val="en-US" w:eastAsia="zh-CN"/>
              </w:rPr>
              <w:t>10</w:t>
            </w:r>
          </w:p>
        </w:tc>
        <w:tc>
          <w:tcPr>
            <w:tcW w:w="1421"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个</w:t>
            </w:r>
          </w:p>
        </w:tc>
        <w:tc>
          <w:tcPr>
            <w:tcW w:w="1421" w:type="dxa"/>
          </w:tcPr>
          <w:p>
            <w:pPr>
              <w:numPr>
                <w:ilvl w:val="0"/>
                <w:numId w:val="0"/>
              </w:numPr>
              <w:jc w:val="left"/>
              <w:rPr>
                <w:rFonts w:hint="eastAsia"/>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trPr>
        <w:tc>
          <w:tcPr>
            <w:tcW w:w="1420" w:type="dxa"/>
          </w:tcPr>
          <w:p>
            <w:pPr>
              <w:numPr>
                <w:ilvl w:val="0"/>
                <w:numId w:val="0"/>
              </w:numPr>
              <w:jc w:val="left"/>
              <w:rPr>
                <w:rFonts w:hint="eastAsia"/>
                <w:sz w:val="32"/>
                <w:szCs w:val="32"/>
                <w:vertAlign w:val="baseline"/>
                <w:lang w:val="en-US" w:eastAsia="zh-CN"/>
              </w:rPr>
            </w:pPr>
            <w:r>
              <w:rPr>
                <w:rFonts w:hint="eastAsia"/>
                <w:sz w:val="32"/>
                <w:szCs w:val="32"/>
                <w:vertAlign w:val="baseline"/>
                <w:lang w:val="en-US" w:eastAsia="zh-CN"/>
              </w:rPr>
              <w:t>5</w:t>
            </w:r>
          </w:p>
        </w:tc>
        <w:tc>
          <w:tcPr>
            <w:tcW w:w="1755" w:type="dxa"/>
          </w:tcPr>
          <w:p>
            <w:pPr>
              <w:numPr>
                <w:ilvl w:val="0"/>
                <w:numId w:val="0"/>
              </w:numPr>
              <w:jc w:val="left"/>
              <w:rPr>
                <w:rFonts w:hint="eastAsia"/>
                <w:sz w:val="32"/>
                <w:szCs w:val="32"/>
                <w:vertAlign w:val="baseline"/>
                <w:lang w:val="en-US" w:eastAsia="zh-CN"/>
              </w:rPr>
            </w:pPr>
            <w:r>
              <w:rPr>
                <w:rFonts w:hint="eastAsia"/>
                <w:sz w:val="32"/>
                <w:szCs w:val="32"/>
                <w:vertAlign w:val="baseline"/>
                <w:lang w:val="en-US" w:eastAsia="zh-CN"/>
              </w:rPr>
              <w:t>5口交换机</w:t>
            </w:r>
          </w:p>
        </w:tc>
        <w:tc>
          <w:tcPr>
            <w:tcW w:w="1085" w:type="dxa"/>
          </w:tcPr>
          <w:p>
            <w:pPr>
              <w:numPr>
                <w:ilvl w:val="0"/>
                <w:numId w:val="0"/>
              </w:numPr>
              <w:jc w:val="left"/>
              <w:rPr>
                <w:rFonts w:hint="eastAsia"/>
                <w:sz w:val="32"/>
                <w:szCs w:val="32"/>
                <w:vertAlign w:val="baseline"/>
                <w:lang w:eastAsia="zh-CN"/>
              </w:rPr>
            </w:pPr>
          </w:p>
        </w:tc>
        <w:tc>
          <w:tcPr>
            <w:tcW w:w="1420" w:type="dxa"/>
          </w:tcPr>
          <w:p>
            <w:pPr>
              <w:numPr>
                <w:ilvl w:val="0"/>
                <w:numId w:val="0"/>
              </w:numPr>
              <w:jc w:val="left"/>
              <w:rPr>
                <w:rFonts w:hint="eastAsia"/>
                <w:sz w:val="32"/>
                <w:szCs w:val="32"/>
                <w:vertAlign w:val="baseline"/>
                <w:lang w:val="en-US" w:eastAsia="zh-CN"/>
              </w:rPr>
            </w:pPr>
            <w:r>
              <w:rPr>
                <w:rFonts w:hint="eastAsia"/>
                <w:sz w:val="32"/>
                <w:szCs w:val="32"/>
                <w:vertAlign w:val="baseline"/>
                <w:lang w:val="en-US" w:eastAsia="zh-CN"/>
              </w:rPr>
              <w:t>12</w:t>
            </w:r>
          </w:p>
        </w:tc>
        <w:tc>
          <w:tcPr>
            <w:tcW w:w="1421" w:type="dxa"/>
          </w:tcPr>
          <w:p>
            <w:pPr>
              <w:numPr>
                <w:ilvl w:val="0"/>
                <w:numId w:val="0"/>
              </w:numPr>
              <w:jc w:val="left"/>
              <w:rPr>
                <w:rFonts w:hint="eastAsia"/>
                <w:sz w:val="32"/>
                <w:szCs w:val="32"/>
                <w:vertAlign w:val="baseline"/>
                <w:lang w:eastAsia="zh-CN"/>
              </w:rPr>
            </w:pPr>
            <w:r>
              <w:rPr>
                <w:rFonts w:hint="eastAsia"/>
                <w:sz w:val="32"/>
                <w:szCs w:val="32"/>
                <w:vertAlign w:val="baseline"/>
                <w:lang w:eastAsia="zh-CN"/>
              </w:rPr>
              <w:t>个</w:t>
            </w:r>
          </w:p>
        </w:tc>
        <w:tc>
          <w:tcPr>
            <w:tcW w:w="1421" w:type="dxa"/>
          </w:tcPr>
          <w:p>
            <w:pPr>
              <w:numPr>
                <w:ilvl w:val="0"/>
                <w:numId w:val="0"/>
              </w:numPr>
              <w:jc w:val="left"/>
              <w:rPr>
                <w:rFonts w:hint="eastAsia"/>
                <w:sz w:val="32"/>
                <w:szCs w:val="32"/>
                <w:vertAlign w:val="baseline"/>
                <w:lang w:eastAsia="zh-CN"/>
              </w:rPr>
            </w:pPr>
          </w:p>
        </w:tc>
      </w:tr>
    </w:tbl>
    <w:p>
      <w:pPr>
        <w:numPr>
          <w:ilvl w:val="0"/>
          <w:numId w:val="0"/>
        </w:numPr>
        <w:jc w:val="left"/>
        <w:rPr>
          <w:rFonts w:hint="eastAsia"/>
          <w:sz w:val="32"/>
          <w:szCs w:val="32"/>
          <w:lang w:eastAsia="zh-CN"/>
        </w:rPr>
      </w:pPr>
      <w:r>
        <w:rPr>
          <w:rFonts w:hint="eastAsia"/>
          <w:sz w:val="32"/>
          <w:szCs w:val="32"/>
          <w:lang w:eastAsia="zh-CN"/>
        </w:rPr>
        <w:t>二、技术参数：</w:t>
      </w:r>
    </w:p>
    <w:p>
      <w:pPr>
        <w:numPr>
          <w:ilvl w:val="0"/>
          <w:numId w:val="1"/>
        </w:numPr>
        <w:rPr>
          <w:rFonts w:hint="eastAsia"/>
          <w:sz w:val="32"/>
          <w:szCs w:val="32"/>
        </w:rPr>
      </w:pPr>
      <w:r>
        <w:rPr>
          <w:rFonts w:hint="eastAsia"/>
          <w:sz w:val="32"/>
          <w:szCs w:val="32"/>
          <w:lang w:eastAsia="zh-CN"/>
        </w:rPr>
        <w:t>参考</w:t>
      </w:r>
      <w:r>
        <w:rPr>
          <w:rFonts w:hint="eastAsia"/>
          <w:sz w:val="32"/>
          <w:szCs w:val="32"/>
        </w:rPr>
        <w:t>型号：G395</w:t>
      </w:r>
    </w:p>
    <w:p>
      <w:pPr>
        <w:numPr>
          <w:ilvl w:val="0"/>
          <w:numId w:val="1"/>
        </w:numPr>
        <w:rPr>
          <w:rFonts w:hint="eastAsia"/>
          <w:sz w:val="32"/>
          <w:szCs w:val="32"/>
          <w:lang w:val="en-US" w:eastAsia="zh-CN"/>
        </w:rPr>
      </w:pPr>
      <w:r>
        <w:rPr>
          <w:rFonts w:hint="eastAsia"/>
          <w:sz w:val="32"/>
          <w:szCs w:val="32"/>
          <w:lang w:eastAsia="zh-CN"/>
        </w:rPr>
        <w:t>人脸识别考勤机采购数量：</w:t>
      </w:r>
      <w:r>
        <w:rPr>
          <w:rFonts w:hint="eastAsia"/>
          <w:sz w:val="32"/>
          <w:szCs w:val="32"/>
          <w:lang w:val="en-US" w:eastAsia="zh-CN"/>
        </w:rPr>
        <w:t>12台</w:t>
      </w:r>
    </w:p>
    <w:p>
      <w:pPr>
        <w:numPr>
          <w:ilvl w:val="0"/>
          <w:numId w:val="1"/>
        </w:numPr>
        <w:rPr>
          <w:rFonts w:hint="eastAsia"/>
          <w:sz w:val="32"/>
          <w:szCs w:val="32"/>
          <w:lang w:val="en-US" w:eastAsia="zh-CN"/>
        </w:rPr>
      </w:pPr>
      <w:r>
        <w:rPr>
          <w:rFonts w:hint="eastAsia"/>
          <w:sz w:val="32"/>
          <w:szCs w:val="32"/>
          <w:lang w:val="en-US" w:eastAsia="zh-CN"/>
        </w:rPr>
        <w:t>考勤机集中管理软件采购数量：30点。</w:t>
      </w:r>
    </w:p>
    <w:p>
      <w:pPr>
        <w:rPr>
          <w:rFonts w:hint="eastAsia" w:eastAsiaTheme="minorEastAsia"/>
          <w:sz w:val="32"/>
          <w:szCs w:val="32"/>
          <w:lang w:eastAsia="zh-CN"/>
        </w:rPr>
      </w:pPr>
      <w:r>
        <w:rPr>
          <w:rFonts w:hint="eastAsia" w:eastAsiaTheme="minorEastAsia"/>
          <w:sz w:val="32"/>
          <w:szCs w:val="32"/>
          <w:lang w:eastAsia="zh-CN"/>
        </w:rPr>
        <w:drawing>
          <wp:inline distT="0" distB="0" distL="114300" distR="114300">
            <wp:extent cx="2595880" cy="2595880"/>
            <wp:effectExtent l="0" t="0" r="13970" b="13970"/>
            <wp:docPr id="1" name="图片 1" descr="图片1_meitu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_meitu_1"/>
                    <pic:cNvPicPr>
                      <a:picLocks noChangeAspect="1"/>
                    </pic:cNvPicPr>
                  </pic:nvPicPr>
                  <pic:blipFill>
                    <a:blip r:embed="rId4"/>
                    <a:stretch>
                      <a:fillRect/>
                    </a:stretch>
                  </pic:blipFill>
                  <pic:spPr>
                    <a:xfrm>
                      <a:off x="0" y="0"/>
                      <a:ext cx="2595880" cy="2595880"/>
                    </a:xfrm>
                    <a:prstGeom prst="rect">
                      <a:avLst/>
                    </a:prstGeom>
                  </pic:spPr>
                </pic:pic>
              </a:graphicData>
            </a:graphic>
          </wp:inline>
        </w:drawing>
      </w:r>
      <w:r>
        <w:rPr>
          <w:rFonts w:hint="eastAsia"/>
          <w:sz w:val="32"/>
          <w:szCs w:val="32"/>
          <w:lang w:eastAsia="zh-CN"/>
        </w:rPr>
        <w:t>（图片仅供参考）</w:t>
      </w:r>
    </w:p>
    <w:p>
      <w:pPr>
        <w:numPr>
          <w:ilvl w:val="0"/>
          <w:numId w:val="0"/>
        </w:numPr>
        <w:rPr>
          <w:rFonts w:hint="eastAsia"/>
          <w:sz w:val="32"/>
          <w:szCs w:val="32"/>
        </w:rPr>
      </w:pPr>
      <w:r>
        <w:rPr>
          <w:rFonts w:hint="eastAsia"/>
          <w:sz w:val="32"/>
          <w:szCs w:val="32"/>
          <w:lang w:val="en-US" w:eastAsia="zh-CN"/>
        </w:rPr>
        <w:t>5、人脸识别</w:t>
      </w:r>
      <w:r>
        <w:rPr>
          <w:rFonts w:hint="eastAsia"/>
          <w:sz w:val="32"/>
          <w:szCs w:val="32"/>
          <w:lang w:eastAsia="zh-CN"/>
        </w:rPr>
        <w:t>考勤机</w:t>
      </w:r>
      <w:r>
        <w:rPr>
          <w:rFonts w:hint="eastAsia"/>
          <w:sz w:val="32"/>
          <w:szCs w:val="32"/>
        </w:rPr>
        <w:t>参数要求：</w:t>
      </w:r>
    </w:p>
    <w:p>
      <w:pPr>
        <w:widowControl/>
        <w:shd w:val="clear" w:color="auto" w:fill="FFFFFF"/>
        <w:jc w:val="left"/>
        <w:rPr>
          <w:rFonts w:hint="eastAsia" w:ascii="微软雅黑" w:hAnsi="微软雅黑" w:eastAsia="微软雅黑" w:cs="Arial"/>
          <w:color w:val="333333"/>
          <w:kern w:val="0"/>
          <w:sz w:val="20"/>
          <w:szCs w:val="20"/>
        </w:rPr>
      </w:pPr>
      <w:r>
        <w:rPr>
          <w:rFonts w:hint="eastAsia"/>
          <w:sz w:val="32"/>
          <w:szCs w:val="32"/>
          <w:lang w:val="en-US" w:eastAsia="zh-CN"/>
        </w:rPr>
        <w:t>*5.1</w:t>
      </w:r>
      <w:r>
        <w:rPr>
          <w:rFonts w:hint="eastAsia" w:ascii="微软雅黑" w:hAnsi="微软雅黑" w:eastAsia="微软雅黑" w:cs="Arial"/>
          <w:color w:val="333333"/>
          <w:kern w:val="0"/>
          <w:sz w:val="20"/>
          <w:szCs w:val="20"/>
        </w:rPr>
        <w:t>用户容量</w:t>
      </w:r>
      <w:r>
        <w:rPr>
          <w:rFonts w:hint="eastAsia" w:ascii="宋体" w:hAnsi="宋体" w:eastAsia="宋体" w:cs="宋体"/>
          <w:color w:val="333333"/>
          <w:kern w:val="0"/>
          <w:sz w:val="20"/>
          <w:szCs w:val="20"/>
        </w:rPr>
        <w:t>≤</w:t>
      </w:r>
      <w:r>
        <w:rPr>
          <w:rFonts w:hint="eastAsia" w:ascii="宋体" w:hAnsi="宋体" w:eastAsia="宋体" w:cs="宋体"/>
          <w:color w:val="333333"/>
          <w:kern w:val="0"/>
          <w:sz w:val="20"/>
          <w:szCs w:val="20"/>
          <w:lang w:val="en-US" w:eastAsia="zh-CN"/>
        </w:rPr>
        <w:t>1000</w:t>
      </w:r>
      <w:r>
        <w:rPr>
          <w:rFonts w:hint="eastAsia" w:ascii="微软雅黑" w:hAnsi="微软雅黑" w:eastAsia="微软雅黑" w:cs="Arial"/>
          <w:color w:val="333333"/>
          <w:kern w:val="0"/>
          <w:sz w:val="20"/>
          <w:szCs w:val="20"/>
        </w:rPr>
        <w:t>人</w:t>
      </w:r>
      <w:r>
        <w:rPr>
          <w:rFonts w:hint="eastAsia" w:ascii="微软雅黑" w:hAnsi="微软雅黑" w:eastAsia="微软雅黑" w:cs="Arial"/>
          <w:color w:val="333333"/>
          <w:kern w:val="0"/>
          <w:sz w:val="20"/>
          <w:szCs w:val="20"/>
          <w:lang w:eastAsia="zh-CN"/>
        </w:rPr>
        <w:t>的考勤机需要采购</w:t>
      </w:r>
      <w:r>
        <w:rPr>
          <w:rFonts w:hint="eastAsia" w:ascii="微软雅黑" w:hAnsi="微软雅黑" w:eastAsia="微软雅黑" w:cs="Arial"/>
          <w:color w:val="333333"/>
          <w:kern w:val="0"/>
          <w:sz w:val="20"/>
          <w:szCs w:val="20"/>
          <w:lang w:val="en-US" w:eastAsia="zh-CN"/>
        </w:rPr>
        <w:t>6台。用户容量</w:t>
      </w:r>
      <w:r>
        <w:rPr>
          <w:rFonts w:hint="eastAsia" w:ascii="宋体" w:hAnsi="宋体" w:eastAsia="宋体" w:cs="宋体"/>
          <w:color w:val="333333"/>
          <w:kern w:val="0"/>
          <w:sz w:val="20"/>
          <w:szCs w:val="20"/>
        </w:rPr>
        <w:t>≤</w:t>
      </w:r>
      <w:r>
        <w:rPr>
          <w:rFonts w:hint="eastAsia" w:ascii="宋体" w:hAnsi="宋体" w:eastAsia="宋体" w:cs="宋体"/>
          <w:color w:val="333333"/>
          <w:kern w:val="0"/>
          <w:sz w:val="20"/>
          <w:szCs w:val="20"/>
          <w:lang w:val="en-US" w:eastAsia="zh-CN"/>
        </w:rPr>
        <w:t>400</w:t>
      </w:r>
      <w:r>
        <w:rPr>
          <w:rFonts w:hint="eastAsia" w:ascii="微软雅黑" w:hAnsi="微软雅黑" w:eastAsia="微软雅黑" w:cs="Arial"/>
          <w:color w:val="333333"/>
          <w:kern w:val="0"/>
          <w:sz w:val="20"/>
          <w:szCs w:val="20"/>
        </w:rPr>
        <w:t>人</w:t>
      </w:r>
      <w:r>
        <w:rPr>
          <w:rFonts w:hint="eastAsia" w:ascii="微软雅黑" w:hAnsi="微软雅黑" w:eastAsia="微软雅黑" w:cs="Arial"/>
          <w:color w:val="333333"/>
          <w:kern w:val="0"/>
          <w:sz w:val="20"/>
          <w:szCs w:val="20"/>
          <w:lang w:eastAsia="zh-CN"/>
        </w:rPr>
        <w:t>的考勤机需要采购</w:t>
      </w:r>
      <w:r>
        <w:rPr>
          <w:rFonts w:hint="eastAsia" w:ascii="微软雅黑" w:hAnsi="微软雅黑" w:eastAsia="微软雅黑" w:cs="Arial"/>
          <w:color w:val="333333"/>
          <w:kern w:val="0"/>
          <w:sz w:val="20"/>
          <w:szCs w:val="20"/>
          <w:lang w:val="en-US" w:eastAsia="zh-CN"/>
        </w:rPr>
        <w:t>6台</w:t>
      </w:r>
    </w:p>
    <w:p>
      <w:pPr>
        <w:widowControl/>
        <w:shd w:val="clear" w:color="auto" w:fill="FFFFFF"/>
        <w:jc w:val="left"/>
        <w:rPr>
          <w:rFonts w:hint="eastAsia" w:ascii="微软雅黑" w:hAnsi="微软雅黑" w:eastAsia="微软雅黑" w:cs="Arial"/>
          <w:color w:val="333333"/>
          <w:kern w:val="0"/>
          <w:sz w:val="20"/>
          <w:szCs w:val="20"/>
        </w:rPr>
      </w:pPr>
      <w:r>
        <w:rPr>
          <w:rFonts w:hint="eastAsia" w:ascii="微软雅黑" w:hAnsi="微软雅黑" w:eastAsia="微软雅黑" w:cs="Arial"/>
          <w:color w:val="333333"/>
          <w:kern w:val="0"/>
          <w:sz w:val="20"/>
          <w:szCs w:val="20"/>
          <w:lang w:val="en-US" w:eastAsia="zh-CN"/>
        </w:rPr>
        <w:t>*5.2</w:t>
      </w:r>
      <w:r>
        <w:rPr>
          <w:rFonts w:hint="eastAsia" w:ascii="微软雅黑" w:hAnsi="微软雅黑" w:eastAsia="微软雅黑" w:cs="Arial"/>
          <w:color w:val="333333"/>
          <w:kern w:val="0"/>
          <w:sz w:val="20"/>
          <w:szCs w:val="20"/>
        </w:rPr>
        <w:t>记录容量</w:t>
      </w:r>
      <w:r>
        <w:rPr>
          <w:rFonts w:hint="eastAsia" w:ascii="宋体" w:hAnsi="宋体" w:eastAsia="宋体" w:cs="宋体"/>
          <w:color w:val="333333"/>
          <w:kern w:val="0"/>
          <w:sz w:val="20"/>
          <w:szCs w:val="20"/>
        </w:rPr>
        <w:t>≤</w:t>
      </w:r>
      <w:r>
        <w:rPr>
          <w:rFonts w:hint="eastAsia" w:ascii="微软雅黑" w:hAnsi="微软雅黑" w:eastAsia="微软雅黑" w:cs="Arial"/>
          <w:color w:val="333333"/>
          <w:kern w:val="0"/>
          <w:sz w:val="20"/>
          <w:szCs w:val="20"/>
        </w:rPr>
        <w:t>15万条</w:t>
      </w:r>
    </w:p>
    <w:p>
      <w:pPr>
        <w:widowControl/>
        <w:shd w:val="clear" w:color="auto" w:fill="FFFFFF"/>
        <w:jc w:val="left"/>
        <w:rPr>
          <w:rFonts w:hint="eastAsia" w:ascii="微软雅黑" w:hAnsi="微软雅黑" w:eastAsia="微软雅黑" w:cs="Arial"/>
          <w:color w:val="333333"/>
          <w:kern w:val="0"/>
          <w:sz w:val="20"/>
          <w:szCs w:val="20"/>
          <w:lang w:eastAsia="zh-CN"/>
        </w:rPr>
      </w:pPr>
      <w:r>
        <w:rPr>
          <w:rFonts w:hint="eastAsia" w:ascii="微软雅黑" w:hAnsi="微软雅黑" w:eastAsia="微软雅黑" w:cs="Arial"/>
          <w:color w:val="333333"/>
          <w:kern w:val="0"/>
          <w:sz w:val="20"/>
          <w:szCs w:val="20"/>
          <w:lang w:val="en-US" w:eastAsia="zh-CN"/>
        </w:rPr>
        <w:t>*5.3</w:t>
      </w:r>
      <w:r>
        <w:rPr>
          <w:rFonts w:hint="eastAsia" w:ascii="微软雅黑" w:hAnsi="微软雅黑" w:eastAsia="微软雅黑" w:cs="Arial"/>
          <w:color w:val="333333"/>
          <w:kern w:val="0"/>
          <w:sz w:val="20"/>
          <w:szCs w:val="20"/>
        </w:rPr>
        <w:t>硬件平台</w:t>
      </w:r>
      <w:r>
        <w:rPr>
          <w:rFonts w:hint="eastAsia" w:ascii="微软雅黑" w:hAnsi="微软雅黑" w:eastAsia="微软雅黑" w:cs="Arial"/>
          <w:color w:val="333333"/>
          <w:kern w:val="0"/>
          <w:sz w:val="20"/>
          <w:szCs w:val="20"/>
          <w:lang w:eastAsia="zh-CN"/>
        </w:rPr>
        <w:t>不低于</w:t>
      </w:r>
      <w:r>
        <w:rPr>
          <w:rFonts w:hint="eastAsia" w:ascii="微软雅黑" w:hAnsi="微软雅黑" w:eastAsia="微软雅黑" w:cs="Arial"/>
          <w:color w:val="333333"/>
          <w:kern w:val="0"/>
          <w:sz w:val="20"/>
          <w:szCs w:val="20"/>
          <w:lang w:val="en-US" w:eastAsia="zh-CN"/>
        </w:rPr>
        <w:t>1G</w:t>
      </w:r>
      <w:r>
        <w:rPr>
          <w:rFonts w:hint="eastAsia" w:ascii="微软雅黑" w:hAnsi="微软雅黑" w:eastAsia="微软雅黑" w:cs="Arial"/>
          <w:color w:val="333333"/>
          <w:kern w:val="0"/>
          <w:sz w:val="20"/>
          <w:szCs w:val="20"/>
        </w:rPr>
        <w:t xml:space="preserve">Hz </w:t>
      </w:r>
      <w:r>
        <w:rPr>
          <w:rFonts w:hint="eastAsia" w:ascii="微软雅黑" w:hAnsi="微软雅黑" w:eastAsia="微软雅黑" w:cs="Arial"/>
          <w:color w:val="333333"/>
          <w:kern w:val="0"/>
          <w:sz w:val="20"/>
          <w:szCs w:val="20"/>
          <w:lang w:eastAsia="zh-CN"/>
        </w:rPr>
        <w:t>高速数字</w:t>
      </w:r>
      <w:r>
        <w:rPr>
          <w:rFonts w:hint="eastAsia" w:ascii="微软雅黑" w:hAnsi="微软雅黑" w:eastAsia="微软雅黑" w:cs="Arial"/>
          <w:color w:val="333333"/>
          <w:kern w:val="0"/>
          <w:sz w:val="20"/>
          <w:szCs w:val="20"/>
        </w:rPr>
        <w:t>处理器</w:t>
      </w:r>
      <w:r>
        <w:rPr>
          <w:rFonts w:hint="eastAsia" w:ascii="微软雅黑" w:hAnsi="微软雅黑" w:eastAsia="微软雅黑" w:cs="Arial"/>
          <w:color w:val="333333"/>
          <w:kern w:val="0"/>
          <w:sz w:val="20"/>
          <w:szCs w:val="20"/>
          <w:lang w:eastAsia="zh-CN"/>
        </w:rPr>
        <w:t>，</w:t>
      </w:r>
      <w:r>
        <w:rPr>
          <w:rFonts w:hint="eastAsia" w:ascii="微软雅黑" w:hAnsi="微软雅黑" w:eastAsia="微软雅黑" w:cs="Arial"/>
          <w:color w:val="333333"/>
          <w:kern w:val="0"/>
          <w:sz w:val="20"/>
          <w:szCs w:val="20"/>
          <w:lang w:val="en-US" w:eastAsia="zh-CN"/>
        </w:rPr>
        <w:t>128MB DDR3</w:t>
      </w:r>
      <w:r>
        <w:rPr>
          <w:rFonts w:hint="eastAsia" w:ascii="微软雅黑" w:hAnsi="微软雅黑" w:eastAsia="微软雅黑" w:cs="Arial"/>
          <w:color w:val="333333"/>
          <w:kern w:val="0"/>
          <w:sz w:val="20"/>
          <w:szCs w:val="20"/>
          <w:lang w:eastAsia="zh-CN"/>
        </w:rPr>
        <w:t>。</w:t>
      </w:r>
    </w:p>
    <w:p>
      <w:pPr>
        <w:widowControl/>
        <w:shd w:val="clear" w:color="auto" w:fill="FFFFFF"/>
        <w:jc w:val="left"/>
        <w:rPr>
          <w:rFonts w:hint="eastAsia" w:ascii="微软雅黑" w:hAnsi="微软雅黑" w:eastAsia="微软雅黑" w:cs="Arial"/>
          <w:color w:val="333333"/>
          <w:kern w:val="0"/>
          <w:sz w:val="20"/>
          <w:szCs w:val="20"/>
          <w:lang w:eastAsia="zh-CN"/>
        </w:rPr>
      </w:pPr>
      <w:r>
        <w:rPr>
          <w:rFonts w:hint="eastAsia" w:ascii="微软雅黑" w:hAnsi="微软雅黑" w:eastAsia="微软雅黑" w:cs="Arial"/>
          <w:color w:val="333333"/>
          <w:kern w:val="0"/>
          <w:sz w:val="20"/>
          <w:szCs w:val="20"/>
          <w:lang w:val="en-US" w:eastAsia="zh-CN"/>
        </w:rPr>
        <w:t>5.4要求配置双摄像头验证人脸，</w:t>
      </w:r>
      <w:r>
        <w:rPr>
          <w:rFonts w:hint="eastAsia" w:ascii="微软雅黑" w:hAnsi="微软雅黑" w:eastAsia="微软雅黑" w:cs="宋体"/>
          <w:bCs/>
          <w:color w:val="3A3F51"/>
          <w:kern w:val="0"/>
          <w:sz w:val="22"/>
        </w:rPr>
        <w:t>人脸识别算法：</w:t>
      </w:r>
      <w:r>
        <w:rPr>
          <w:rFonts w:hint="eastAsia" w:ascii="微软雅黑" w:hAnsi="微软雅黑" w:eastAsia="微软雅黑" w:cs="宋体"/>
          <w:bCs/>
          <w:color w:val="3A3F51"/>
          <w:kern w:val="0"/>
          <w:sz w:val="22"/>
          <w:lang w:eastAsia="zh-CN"/>
        </w:rPr>
        <w:t>要求</w:t>
      </w:r>
      <w:r>
        <w:rPr>
          <w:rFonts w:ascii="Arial" w:hAnsi="Arial" w:eastAsia="宋体" w:cs="Arial"/>
          <w:color w:val="333333"/>
          <w:kern w:val="0"/>
          <w:sz w:val="20"/>
          <w:szCs w:val="20"/>
          <w:shd w:val="clear" w:color="auto" w:fill="FFFFFF"/>
        </w:rPr>
        <w:t>采用</w:t>
      </w:r>
      <w:r>
        <w:rPr>
          <w:rFonts w:hint="eastAsia" w:ascii="Arial" w:hAnsi="Arial" w:eastAsia="宋体" w:cs="Arial"/>
          <w:color w:val="333333"/>
          <w:kern w:val="0"/>
          <w:sz w:val="20"/>
          <w:szCs w:val="20"/>
          <w:shd w:val="clear" w:color="auto" w:fill="FFFFFF"/>
          <w:lang w:eastAsia="zh-CN"/>
        </w:rPr>
        <w:t>基于</w:t>
      </w:r>
      <w:r>
        <w:rPr>
          <w:rFonts w:ascii="Arial" w:hAnsi="Arial" w:eastAsia="宋体" w:cs="Arial"/>
          <w:color w:val="333333"/>
          <w:kern w:val="0"/>
          <w:sz w:val="20"/>
          <w:szCs w:val="20"/>
          <w:shd w:val="clear" w:color="auto" w:fill="FFFFFF"/>
        </w:rPr>
        <w:t>Dual Sensor™ V2.0人脸识别算法</w:t>
      </w:r>
      <w:r>
        <w:rPr>
          <w:rFonts w:hint="eastAsia" w:ascii="Arial" w:hAnsi="Arial" w:eastAsia="宋体" w:cs="Arial"/>
          <w:color w:val="333333"/>
          <w:kern w:val="0"/>
          <w:sz w:val="20"/>
          <w:szCs w:val="20"/>
          <w:shd w:val="clear" w:color="auto" w:fill="FFFFFF"/>
          <w:lang w:eastAsia="zh-CN"/>
        </w:rPr>
        <w:t>保证</w:t>
      </w:r>
      <w:r>
        <w:rPr>
          <w:rFonts w:hint="eastAsia" w:ascii="微软雅黑" w:hAnsi="微软雅黑" w:eastAsia="微软雅黑" w:cs="Arial"/>
          <w:color w:val="333333"/>
          <w:kern w:val="0"/>
          <w:sz w:val="20"/>
          <w:szCs w:val="20"/>
          <w:lang w:val="en-US" w:eastAsia="zh-CN"/>
        </w:rPr>
        <w:t>使用距离30-80cm,验证速度</w:t>
      </w:r>
      <w:r>
        <w:rPr>
          <w:rFonts w:hint="eastAsia" w:ascii="微软雅黑" w:hAnsi="微软雅黑" w:eastAsia="微软雅黑" w:cs="Arial"/>
          <w:color w:val="333333"/>
          <w:kern w:val="0"/>
          <w:sz w:val="20"/>
          <w:szCs w:val="20"/>
        </w:rPr>
        <w:t>&lt;1秒</w:t>
      </w:r>
      <w:r>
        <w:rPr>
          <w:rFonts w:hint="eastAsia" w:ascii="微软雅黑" w:hAnsi="微软雅黑" w:eastAsia="微软雅黑" w:cs="Arial"/>
          <w:color w:val="333333"/>
          <w:kern w:val="0"/>
          <w:sz w:val="20"/>
          <w:szCs w:val="20"/>
          <w:lang w:eastAsia="zh-CN"/>
        </w:rPr>
        <w:t>。</w:t>
      </w:r>
    </w:p>
    <w:p>
      <w:pPr>
        <w:widowControl/>
        <w:shd w:val="clear" w:color="auto" w:fill="FFFFFF"/>
        <w:jc w:val="left"/>
        <w:rPr>
          <w:rFonts w:hint="eastAsia" w:ascii="微软雅黑" w:hAnsi="微软雅黑" w:eastAsia="微软雅黑" w:cs="Arial"/>
          <w:color w:val="333333"/>
          <w:kern w:val="0"/>
          <w:sz w:val="20"/>
          <w:szCs w:val="20"/>
          <w:lang w:eastAsia="zh-CN"/>
        </w:rPr>
      </w:pPr>
      <w:r>
        <w:rPr>
          <w:rFonts w:hint="eastAsia" w:ascii="微软雅黑" w:hAnsi="微软雅黑" w:eastAsia="微软雅黑" w:cs="Arial"/>
          <w:color w:val="333333"/>
          <w:kern w:val="0"/>
          <w:sz w:val="20"/>
          <w:szCs w:val="20"/>
          <w:lang w:val="en-US" w:eastAsia="zh-CN"/>
        </w:rPr>
        <w:t>*5.5键盘要求</w:t>
      </w:r>
      <w:r>
        <w:rPr>
          <w:rFonts w:hint="eastAsia" w:ascii="微软雅黑" w:hAnsi="微软雅黑" w:eastAsia="微软雅黑" w:cs="Arial"/>
          <w:color w:val="333333"/>
          <w:kern w:val="0"/>
          <w:sz w:val="20"/>
          <w:szCs w:val="20"/>
          <w:lang w:eastAsia="zh-CN"/>
        </w:rPr>
        <w:t>采用</w:t>
      </w:r>
      <w:r>
        <w:rPr>
          <w:rFonts w:ascii="Arial" w:hAnsi="Arial" w:eastAsia="宋体" w:cs="Arial"/>
          <w:color w:val="333333"/>
          <w:kern w:val="0"/>
          <w:sz w:val="20"/>
          <w:szCs w:val="20"/>
          <w:shd w:val="clear" w:color="auto" w:fill="FFFFFF"/>
        </w:rPr>
        <w:t>最新触摸技术</w:t>
      </w:r>
      <w:r>
        <w:rPr>
          <w:rFonts w:hint="eastAsia" w:ascii="微软雅黑" w:hAnsi="微软雅黑" w:eastAsia="微软雅黑" w:cs="Arial"/>
          <w:color w:val="333333"/>
          <w:kern w:val="0"/>
          <w:sz w:val="20"/>
          <w:szCs w:val="20"/>
        </w:rPr>
        <w:t>4*4触摸按键</w:t>
      </w:r>
      <w:r>
        <w:rPr>
          <w:rFonts w:hint="eastAsia" w:ascii="微软雅黑" w:hAnsi="微软雅黑" w:eastAsia="微软雅黑" w:cs="Arial"/>
          <w:color w:val="333333"/>
          <w:kern w:val="0"/>
          <w:sz w:val="20"/>
          <w:szCs w:val="20"/>
          <w:lang w:eastAsia="zh-CN"/>
        </w:rPr>
        <w:t>和</w:t>
      </w:r>
      <w:r>
        <w:rPr>
          <w:rFonts w:hint="eastAsia" w:ascii="Arial" w:hAnsi="Arial" w:eastAsia="宋体" w:cs="Arial"/>
          <w:color w:val="333333"/>
          <w:kern w:val="0"/>
          <w:sz w:val="20"/>
          <w:szCs w:val="20"/>
          <w:shd w:val="clear" w:color="auto" w:fill="FFFFFF"/>
        </w:rPr>
        <w:t xml:space="preserve"> 亚克力面板</w:t>
      </w:r>
      <w:r>
        <w:rPr>
          <w:rFonts w:ascii="Arial" w:hAnsi="Arial" w:eastAsia="宋体" w:cs="Arial"/>
          <w:color w:val="333333"/>
          <w:kern w:val="0"/>
          <w:sz w:val="20"/>
          <w:szCs w:val="20"/>
          <w:shd w:val="clear" w:color="auto" w:fill="FFFFFF"/>
        </w:rPr>
        <w:t>。</w:t>
      </w:r>
    </w:p>
    <w:p>
      <w:pPr>
        <w:widowControl/>
        <w:shd w:val="clear" w:color="auto" w:fill="FFFFFF"/>
        <w:jc w:val="left"/>
        <w:rPr>
          <w:rFonts w:ascii="Arial" w:hAnsi="Arial" w:eastAsia="宋体" w:cs="Arial"/>
          <w:color w:val="333333"/>
          <w:kern w:val="0"/>
          <w:sz w:val="20"/>
          <w:szCs w:val="20"/>
          <w:shd w:val="clear" w:color="auto" w:fill="FFFFFF"/>
        </w:rPr>
      </w:pPr>
      <w:r>
        <w:rPr>
          <w:rFonts w:hint="eastAsia" w:ascii="微软雅黑" w:hAnsi="微软雅黑" w:eastAsia="微软雅黑" w:cs="Arial"/>
          <w:color w:val="333333"/>
          <w:kern w:val="0"/>
          <w:sz w:val="20"/>
          <w:szCs w:val="20"/>
          <w:lang w:val="en-US" w:eastAsia="zh-CN"/>
        </w:rPr>
        <w:t>5.6</w:t>
      </w:r>
      <w:r>
        <w:rPr>
          <w:rFonts w:hint="eastAsia" w:ascii="微软雅黑" w:hAnsi="微软雅黑" w:eastAsia="微软雅黑" w:cs="Arial"/>
          <w:color w:val="333333"/>
          <w:kern w:val="0"/>
          <w:sz w:val="20"/>
          <w:szCs w:val="20"/>
        </w:rPr>
        <w:t>显 示 屏</w:t>
      </w:r>
      <w:r>
        <w:rPr>
          <w:rFonts w:hint="eastAsia" w:ascii="微软雅黑" w:hAnsi="微软雅黑" w:eastAsia="微软雅黑" w:cs="Arial"/>
          <w:color w:val="333333"/>
          <w:kern w:val="0"/>
          <w:sz w:val="20"/>
          <w:szCs w:val="20"/>
          <w:lang w:eastAsia="zh-CN"/>
        </w:rPr>
        <w:t>要求配置</w:t>
      </w:r>
      <w:r>
        <w:rPr>
          <w:rFonts w:hint="eastAsia" w:ascii="微软雅黑" w:hAnsi="微软雅黑" w:eastAsia="微软雅黑" w:cs="Arial"/>
          <w:color w:val="333333"/>
          <w:kern w:val="0"/>
          <w:sz w:val="20"/>
          <w:szCs w:val="20"/>
        </w:rPr>
        <w:t>3.5英寸TFT彩屏，6万5千色高彩，320*240分辨率</w:t>
      </w:r>
      <w:r>
        <w:rPr>
          <w:rFonts w:hint="eastAsia" w:ascii="微软雅黑" w:hAnsi="微软雅黑" w:eastAsia="微软雅黑" w:cs="Arial"/>
          <w:color w:val="333333"/>
          <w:kern w:val="0"/>
          <w:sz w:val="20"/>
          <w:szCs w:val="20"/>
          <w:lang w:eastAsia="zh-CN"/>
        </w:rPr>
        <w:t>，</w:t>
      </w:r>
      <w:r>
        <w:rPr>
          <w:rFonts w:hint="eastAsia" w:ascii="微软雅黑" w:hAnsi="微软雅黑" w:eastAsia="微软雅黑" w:cs="宋体"/>
          <w:bCs/>
          <w:color w:val="3A3F51"/>
          <w:kern w:val="0"/>
          <w:sz w:val="22"/>
        </w:rPr>
        <w:t>自动捕获：</w:t>
      </w:r>
      <w:r>
        <w:rPr>
          <w:rFonts w:ascii="Arial" w:hAnsi="Arial" w:eastAsia="宋体" w:cs="Arial"/>
          <w:color w:val="333333"/>
          <w:kern w:val="0"/>
          <w:sz w:val="20"/>
          <w:szCs w:val="20"/>
          <w:shd w:val="clear" w:color="auto" w:fill="FFFFFF"/>
        </w:rPr>
        <w:t>3.5英寸TFT彩屏显示，人脸自动捕获。</w:t>
      </w:r>
    </w:p>
    <w:p>
      <w:pPr>
        <w:widowControl/>
        <w:shd w:val="clear" w:color="auto" w:fill="FFFFFF"/>
        <w:jc w:val="left"/>
        <w:rPr>
          <w:rFonts w:hint="eastAsia" w:ascii="Arial" w:hAnsi="Arial" w:eastAsia="宋体" w:cs="Arial"/>
          <w:color w:val="333333"/>
          <w:kern w:val="0"/>
          <w:sz w:val="20"/>
          <w:szCs w:val="20"/>
          <w:shd w:val="clear" w:color="auto" w:fill="FFFFFF"/>
        </w:rPr>
      </w:pPr>
      <w:r>
        <w:rPr>
          <w:rFonts w:hint="eastAsia" w:ascii="微软雅黑" w:hAnsi="微软雅黑" w:eastAsia="微软雅黑" w:cs="宋体"/>
          <w:bCs/>
          <w:color w:val="3A3F51"/>
          <w:kern w:val="0"/>
          <w:sz w:val="22"/>
        </w:rPr>
        <w:t>语音报姓名：</w:t>
      </w:r>
      <w:r>
        <w:rPr>
          <w:rFonts w:ascii="Arial" w:hAnsi="Arial" w:eastAsia="宋体" w:cs="Arial"/>
          <w:color w:val="333333"/>
          <w:kern w:val="0"/>
          <w:sz w:val="20"/>
          <w:szCs w:val="20"/>
          <w:shd w:val="clear" w:color="auto" w:fill="FFFFFF"/>
        </w:rPr>
        <w:t>识别成功后，自动播报中文姓名。</w:t>
      </w:r>
    </w:p>
    <w:p>
      <w:pPr>
        <w:widowControl/>
        <w:shd w:val="clear" w:color="auto" w:fill="FFFFFF"/>
        <w:jc w:val="left"/>
        <w:rPr>
          <w:rFonts w:hint="eastAsia" w:ascii="微软雅黑" w:hAnsi="微软雅黑" w:eastAsia="微软雅黑" w:cs="Arial"/>
          <w:color w:val="333333"/>
          <w:kern w:val="0"/>
          <w:sz w:val="20"/>
          <w:szCs w:val="20"/>
          <w:lang w:eastAsia="zh-CN"/>
        </w:rPr>
      </w:pPr>
      <w:r>
        <w:rPr>
          <w:rFonts w:hint="eastAsia" w:ascii="微软雅黑" w:hAnsi="微软雅黑" w:eastAsia="微软雅黑" w:cs="Arial"/>
          <w:color w:val="333333"/>
          <w:kern w:val="0"/>
          <w:sz w:val="20"/>
          <w:szCs w:val="20"/>
          <w:lang w:val="en-US" w:eastAsia="zh-CN"/>
        </w:rPr>
        <w:t>*5.7</w:t>
      </w:r>
      <w:r>
        <w:rPr>
          <w:rFonts w:hint="eastAsia" w:ascii="微软雅黑" w:hAnsi="微软雅黑" w:eastAsia="微软雅黑" w:cs="Arial"/>
          <w:color w:val="333333"/>
          <w:kern w:val="0"/>
          <w:sz w:val="20"/>
          <w:szCs w:val="20"/>
        </w:rPr>
        <w:t>通信方式</w:t>
      </w:r>
      <w:r>
        <w:rPr>
          <w:rFonts w:hint="eastAsia" w:ascii="微软雅黑" w:hAnsi="微软雅黑" w:eastAsia="微软雅黑" w:cs="Arial"/>
          <w:color w:val="333333"/>
          <w:kern w:val="0"/>
          <w:sz w:val="20"/>
          <w:szCs w:val="20"/>
          <w:lang w:eastAsia="zh-CN"/>
        </w:rPr>
        <w:t>：</w:t>
      </w:r>
      <w:r>
        <w:rPr>
          <w:rFonts w:hint="eastAsia" w:ascii="微软雅黑" w:hAnsi="微软雅黑" w:eastAsia="微软雅黑" w:cs="Arial"/>
          <w:color w:val="333333"/>
          <w:kern w:val="0"/>
          <w:sz w:val="20"/>
          <w:szCs w:val="20"/>
        </w:rPr>
        <w:t>标准TCP/IP、U盘</w:t>
      </w:r>
      <w:r>
        <w:rPr>
          <w:rFonts w:hint="eastAsia" w:ascii="微软雅黑" w:hAnsi="微软雅黑" w:eastAsia="微软雅黑" w:cs="Arial"/>
          <w:color w:val="333333"/>
          <w:kern w:val="0"/>
          <w:sz w:val="20"/>
          <w:szCs w:val="20"/>
          <w:lang w:eastAsia="zh-CN"/>
        </w:rPr>
        <w:t>。</w:t>
      </w:r>
    </w:p>
    <w:p>
      <w:pPr>
        <w:widowControl/>
        <w:shd w:val="clear" w:color="auto" w:fill="FFFFFF"/>
        <w:jc w:val="left"/>
        <w:rPr>
          <w:rFonts w:ascii="Arial" w:hAnsi="Arial" w:eastAsia="微软雅黑" w:cs="Arial"/>
          <w:color w:val="333333"/>
          <w:kern w:val="0"/>
          <w:sz w:val="20"/>
          <w:szCs w:val="20"/>
        </w:rPr>
      </w:pPr>
      <w:r>
        <w:rPr>
          <w:rFonts w:hint="eastAsia" w:ascii="微软雅黑" w:hAnsi="微软雅黑" w:eastAsia="微软雅黑" w:cs="Arial"/>
          <w:color w:val="333333"/>
          <w:kern w:val="0"/>
          <w:sz w:val="20"/>
          <w:szCs w:val="20"/>
          <w:lang w:val="en-US" w:eastAsia="zh-CN"/>
        </w:rPr>
        <w:t>*5.7.1</w:t>
      </w:r>
      <w:r>
        <w:rPr>
          <w:rFonts w:ascii="Arial" w:hAnsi="Arial" w:eastAsia="微软雅黑" w:cs="Arial"/>
          <w:color w:val="333333"/>
          <w:kern w:val="0"/>
          <w:sz w:val="20"/>
          <w:szCs w:val="20"/>
        </w:rPr>
        <w:t>通过TCP/IP网络设置设备状态，</w:t>
      </w:r>
      <w:r>
        <w:rPr>
          <w:rFonts w:hint="eastAsia" w:ascii="Arial" w:hAnsi="Arial" w:eastAsia="微软雅黑" w:cs="Arial"/>
          <w:color w:val="333333"/>
          <w:kern w:val="0"/>
          <w:sz w:val="20"/>
          <w:szCs w:val="20"/>
          <w:lang w:eastAsia="zh-CN"/>
        </w:rPr>
        <w:t>实现</w:t>
      </w:r>
      <w:r>
        <w:rPr>
          <w:rFonts w:ascii="Arial" w:hAnsi="Arial" w:eastAsia="微软雅黑" w:cs="Arial"/>
          <w:color w:val="333333"/>
          <w:kern w:val="0"/>
          <w:sz w:val="20"/>
          <w:szCs w:val="20"/>
        </w:rPr>
        <w:t>上传下载信息；</w:t>
      </w:r>
      <w:r>
        <w:rPr>
          <w:rFonts w:ascii="Arial" w:hAnsi="Arial" w:eastAsia="微软雅黑" w:cs="Arial"/>
          <w:bCs/>
          <w:color w:val="333333"/>
          <w:kern w:val="0"/>
          <w:sz w:val="20"/>
        </w:rPr>
        <w:t>设置考勤时间间隔：</w:t>
      </w:r>
      <w:r>
        <w:rPr>
          <w:rFonts w:ascii="Arial" w:hAnsi="Arial" w:eastAsia="微软雅黑" w:cs="Arial"/>
          <w:color w:val="333333"/>
          <w:kern w:val="0"/>
          <w:sz w:val="20"/>
          <w:szCs w:val="20"/>
        </w:rPr>
        <w:t>通过设置考勤时间间隔，有效减少重复考勤记录数量。</w:t>
      </w:r>
    </w:p>
    <w:p>
      <w:pPr>
        <w:widowControl/>
        <w:shd w:val="clear" w:color="auto" w:fill="FFFFFF"/>
        <w:jc w:val="left"/>
        <w:rPr>
          <w:rFonts w:ascii="Arial" w:hAnsi="Arial" w:eastAsia="微软雅黑" w:cs="Arial"/>
          <w:color w:val="333333"/>
          <w:kern w:val="0"/>
          <w:sz w:val="20"/>
          <w:szCs w:val="20"/>
        </w:rPr>
      </w:pPr>
      <w:r>
        <w:rPr>
          <w:rFonts w:hint="eastAsia" w:ascii="Arial" w:hAnsi="Arial" w:eastAsia="微软雅黑" w:cs="Arial"/>
          <w:color w:val="333333"/>
          <w:kern w:val="0"/>
          <w:sz w:val="20"/>
          <w:szCs w:val="20"/>
          <w:lang w:val="en-US" w:eastAsia="zh-CN"/>
        </w:rPr>
        <w:t>5.7.2</w:t>
      </w:r>
      <w:r>
        <w:rPr>
          <w:rFonts w:ascii="Arial" w:hAnsi="Arial" w:eastAsia="微软雅黑" w:cs="Arial"/>
          <w:color w:val="333333"/>
          <w:kern w:val="0"/>
          <w:sz w:val="20"/>
          <w:szCs w:val="20"/>
        </w:rPr>
        <w:t>网络通讯</w:t>
      </w:r>
      <w:r>
        <w:rPr>
          <w:rFonts w:hint="eastAsia" w:ascii="Arial" w:hAnsi="Arial" w:eastAsia="微软雅黑" w:cs="Arial"/>
          <w:color w:val="333333"/>
          <w:kern w:val="0"/>
          <w:sz w:val="20"/>
          <w:szCs w:val="20"/>
          <w:lang w:eastAsia="zh-CN"/>
        </w:rPr>
        <w:t>考勤信息必须具备</w:t>
      </w:r>
      <w:r>
        <w:rPr>
          <w:rFonts w:ascii="Arial" w:hAnsi="Arial" w:eastAsia="微软雅黑" w:cs="Arial"/>
          <w:color w:val="333333"/>
          <w:kern w:val="0"/>
          <w:sz w:val="20"/>
          <w:szCs w:val="20"/>
        </w:rPr>
        <w:t>数据加密</w:t>
      </w:r>
    </w:p>
    <w:p>
      <w:pPr>
        <w:widowControl/>
        <w:shd w:val="clear" w:color="auto" w:fill="FFFFFF"/>
        <w:jc w:val="left"/>
        <w:rPr>
          <w:rFonts w:hint="eastAsia" w:ascii="微软雅黑" w:hAnsi="微软雅黑" w:eastAsia="微软雅黑" w:cs="Arial"/>
          <w:color w:val="333333"/>
          <w:kern w:val="0"/>
          <w:sz w:val="20"/>
          <w:szCs w:val="20"/>
        </w:rPr>
      </w:pPr>
      <w:r>
        <w:rPr>
          <w:rFonts w:hint="eastAsia" w:ascii="微软雅黑" w:hAnsi="微软雅黑" w:eastAsia="微软雅黑" w:cs="Arial"/>
          <w:color w:val="333333"/>
          <w:kern w:val="0"/>
          <w:sz w:val="20"/>
          <w:szCs w:val="20"/>
          <w:lang w:val="en-US" w:eastAsia="zh-CN"/>
        </w:rPr>
        <w:t>5.8</w:t>
      </w:r>
      <w:r>
        <w:rPr>
          <w:rFonts w:hint="eastAsia" w:ascii="微软雅黑" w:hAnsi="微软雅黑" w:eastAsia="微软雅黑" w:cs="Arial"/>
          <w:color w:val="333333"/>
          <w:kern w:val="0"/>
          <w:sz w:val="20"/>
          <w:szCs w:val="20"/>
        </w:rPr>
        <w:t>电    源</w:t>
      </w:r>
      <w:r>
        <w:rPr>
          <w:rFonts w:hint="eastAsia" w:ascii="微软雅黑" w:hAnsi="微软雅黑" w:eastAsia="微软雅黑" w:cs="Arial"/>
          <w:color w:val="333333"/>
          <w:kern w:val="0"/>
          <w:sz w:val="20"/>
          <w:szCs w:val="20"/>
          <w:lang w:eastAsia="zh-CN"/>
        </w:rPr>
        <w:t>：</w:t>
      </w:r>
      <w:r>
        <w:rPr>
          <w:rFonts w:hint="eastAsia" w:ascii="微软雅黑" w:hAnsi="微软雅黑" w:eastAsia="微软雅黑" w:cs="Arial"/>
          <w:color w:val="333333"/>
          <w:kern w:val="0"/>
          <w:sz w:val="20"/>
          <w:szCs w:val="20"/>
        </w:rPr>
        <w:t>12V DC，工作电流500mA</w:t>
      </w:r>
    </w:p>
    <w:p>
      <w:pPr>
        <w:widowControl/>
        <w:shd w:val="clear" w:color="auto" w:fill="FFFFFF"/>
        <w:jc w:val="left"/>
        <w:rPr>
          <w:rFonts w:hint="eastAsia" w:ascii="微软雅黑" w:hAnsi="微软雅黑" w:eastAsia="微软雅黑" w:cs="Arial"/>
          <w:color w:val="333333"/>
          <w:kern w:val="0"/>
          <w:sz w:val="20"/>
          <w:szCs w:val="20"/>
        </w:rPr>
      </w:pPr>
      <w:r>
        <w:rPr>
          <w:rFonts w:hint="eastAsia" w:ascii="微软雅黑" w:hAnsi="微软雅黑" w:eastAsia="微软雅黑" w:cs="Arial"/>
          <w:color w:val="333333"/>
          <w:kern w:val="0"/>
          <w:sz w:val="20"/>
          <w:szCs w:val="20"/>
          <w:lang w:val="en-US" w:eastAsia="zh-CN"/>
        </w:rPr>
        <w:t>5.9</w:t>
      </w:r>
      <w:r>
        <w:rPr>
          <w:rFonts w:hint="eastAsia" w:ascii="微软雅黑" w:hAnsi="微软雅黑" w:eastAsia="微软雅黑" w:cs="Arial"/>
          <w:color w:val="333333"/>
          <w:kern w:val="0"/>
          <w:sz w:val="20"/>
          <w:szCs w:val="20"/>
        </w:rPr>
        <w:t>安装方式</w:t>
      </w:r>
      <w:r>
        <w:rPr>
          <w:rFonts w:hint="eastAsia" w:ascii="微软雅黑" w:hAnsi="微软雅黑" w:eastAsia="微软雅黑" w:cs="Arial"/>
          <w:color w:val="333333"/>
          <w:kern w:val="0"/>
          <w:sz w:val="20"/>
          <w:szCs w:val="20"/>
          <w:lang w:eastAsia="zh-CN"/>
        </w:rPr>
        <w:t>：</w:t>
      </w:r>
      <w:r>
        <w:rPr>
          <w:rFonts w:hint="eastAsia" w:ascii="微软雅黑" w:hAnsi="微软雅黑" w:eastAsia="微软雅黑" w:cs="Arial"/>
          <w:color w:val="333333"/>
          <w:kern w:val="0"/>
          <w:sz w:val="20"/>
          <w:szCs w:val="20"/>
        </w:rPr>
        <w:t>壁挂式，建议高度1150mm</w:t>
      </w:r>
    </w:p>
    <w:p>
      <w:pPr>
        <w:spacing w:afterLines="50" w:line="360" w:lineRule="auto"/>
        <w:rPr>
          <w:rFonts w:hint="eastAsia"/>
          <w:sz w:val="24"/>
        </w:rPr>
      </w:pPr>
      <w:r>
        <w:rPr>
          <w:rFonts w:hint="eastAsia"/>
          <w:sz w:val="24"/>
          <w:lang w:val="en-US" w:eastAsia="zh-CN"/>
        </w:rPr>
        <w:t>*5.10</w:t>
      </w:r>
      <w:r>
        <w:rPr>
          <w:rFonts w:hint="eastAsia"/>
          <w:sz w:val="24"/>
        </w:rPr>
        <w:t>考勤机数据</w:t>
      </w:r>
      <w:r>
        <w:rPr>
          <w:rFonts w:hint="eastAsia"/>
          <w:sz w:val="24"/>
          <w:lang w:eastAsia="zh-CN"/>
        </w:rPr>
        <w:t>必须具备在线式数据</w:t>
      </w:r>
      <w:r>
        <w:rPr>
          <w:rFonts w:hint="eastAsia"/>
          <w:sz w:val="24"/>
        </w:rPr>
        <w:t>自动实时上传服务器</w:t>
      </w:r>
      <w:r>
        <w:rPr>
          <w:rFonts w:hint="eastAsia"/>
          <w:sz w:val="24"/>
          <w:lang w:eastAsia="zh-CN"/>
        </w:rPr>
        <w:t>和集中管理功能。</w:t>
      </w:r>
      <w:r>
        <w:rPr>
          <w:rFonts w:hint="eastAsia"/>
          <w:sz w:val="24"/>
        </w:rPr>
        <w:t xml:space="preserve">  </w:t>
      </w:r>
    </w:p>
    <w:p>
      <w:pPr>
        <w:spacing w:afterLines="50" w:line="360" w:lineRule="auto"/>
        <w:rPr>
          <w:rFonts w:hint="eastAsia"/>
          <w:sz w:val="24"/>
          <w:lang w:val="en-US" w:eastAsia="zh-CN"/>
        </w:rPr>
      </w:pPr>
      <w:r>
        <w:rPr>
          <w:rFonts w:hint="eastAsia"/>
          <w:sz w:val="24"/>
          <w:lang w:val="en-US" w:eastAsia="zh-CN"/>
        </w:rPr>
        <w:t>*5.11考勤机具有外壳防护功能、防护玻璃采用高强度有机玻璃，现场测试合格后安装。</w:t>
      </w:r>
    </w:p>
    <w:p>
      <w:pPr>
        <w:spacing w:afterLines="50" w:line="360" w:lineRule="auto"/>
        <w:rPr>
          <w:rFonts w:hint="eastAsia"/>
          <w:sz w:val="24"/>
          <w:lang w:val="en-US" w:eastAsia="zh-CN"/>
        </w:rPr>
      </w:pPr>
      <w:r>
        <w:rPr>
          <w:rFonts w:hint="eastAsia"/>
          <w:sz w:val="24"/>
          <w:lang w:val="en-US" w:eastAsia="zh-CN"/>
        </w:rPr>
        <w:t>*5.12人脸考勤机必须有独立的设备序列号，相互间不能重复（包括矿方已采购的20台考勤机），并且能够在上传主机软件内区分设备序号。</w:t>
      </w:r>
    </w:p>
    <w:p>
      <w:pPr>
        <w:spacing w:afterLines="50" w:line="360" w:lineRule="auto"/>
        <w:rPr>
          <w:rFonts w:hint="eastAsia"/>
          <w:sz w:val="24"/>
          <w:lang w:val="en-US" w:eastAsia="zh-CN"/>
        </w:rPr>
      </w:pPr>
      <w:r>
        <w:rPr>
          <w:rFonts w:hint="eastAsia"/>
          <w:sz w:val="24"/>
          <w:lang w:val="en-US" w:eastAsia="zh-CN"/>
        </w:rPr>
        <w:t>*5.13 人脸识别主机必须能够接入现有厦门一指通智能科技有限公司的软件。</w:t>
      </w:r>
    </w:p>
    <w:p>
      <w:pPr>
        <w:spacing w:afterLines="50" w:line="360" w:lineRule="auto"/>
        <w:rPr>
          <w:rFonts w:hint="eastAsia"/>
          <w:sz w:val="24"/>
          <w:lang w:val="en-US" w:eastAsia="zh-CN"/>
        </w:rPr>
      </w:pPr>
      <w:r>
        <w:rPr>
          <w:rFonts w:hint="eastAsia"/>
          <w:sz w:val="24"/>
          <w:lang w:val="en-US" w:eastAsia="zh-CN"/>
        </w:rPr>
        <w:t>5.14 人脸识别考勤机要求具有考勤时间编辑功能，出勤人员有8:00至11:30/14:00至17:30；8:00至20:00；20:00至次日8:00；23:30至8：00；7:30至16:00；15:30至0:00；并且具备设置上班考勤时间提前、下班时间滞后录入功能；投标需谨慎。</w:t>
      </w:r>
    </w:p>
    <w:p>
      <w:pPr>
        <w:numPr>
          <w:ilvl w:val="0"/>
          <w:numId w:val="0"/>
        </w:numPr>
        <w:spacing w:afterLines="50" w:line="360" w:lineRule="auto"/>
        <w:rPr>
          <w:rFonts w:hint="eastAsia"/>
          <w:sz w:val="24"/>
          <w:lang w:val="en-US" w:eastAsia="zh-CN"/>
        </w:rPr>
      </w:pPr>
      <w:r>
        <w:rPr>
          <w:rFonts w:hint="eastAsia"/>
          <w:sz w:val="24"/>
          <w:lang w:val="en-US" w:eastAsia="zh-CN"/>
        </w:rPr>
        <w:t>6、考勤机软件配置要求：</w:t>
      </w:r>
    </w:p>
    <w:p>
      <w:pPr>
        <w:numPr>
          <w:ilvl w:val="0"/>
          <w:numId w:val="0"/>
        </w:numPr>
        <w:spacing w:afterLines="50" w:line="360" w:lineRule="auto"/>
        <w:rPr>
          <w:rFonts w:hint="eastAsia"/>
          <w:sz w:val="24"/>
        </w:rPr>
      </w:pPr>
      <w:r>
        <w:rPr>
          <w:rFonts w:hint="eastAsia"/>
          <w:sz w:val="24"/>
          <w:lang w:val="en-US" w:eastAsia="zh-CN"/>
        </w:rPr>
        <w:t>*6.1将原有20台考勤机管理软件（厦门一指通智能科技有限公司的产品），升级具备30台以上考勤机授权</w:t>
      </w:r>
      <w:r>
        <w:rPr>
          <w:rFonts w:hint="eastAsia"/>
          <w:sz w:val="24"/>
        </w:rPr>
        <w:t>数据统一备份管</w:t>
      </w:r>
      <w:r>
        <w:rPr>
          <w:rFonts w:hint="eastAsia"/>
          <w:sz w:val="24"/>
          <w:lang w:eastAsia="zh-CN"/>
        </w:rPr>
        <w:t>理功能</w:t>
      </w:r>
      <w:r>
        <w:rPr>
          <w:rFonts w:hint="eastAsia"/>
          <w:sz w:val="24"/>
        </w:rPr>
        <w:t>，</w:t>
      </w:r>
    </w:p>
    <w:p>
      <w:pPr>
        <w:spacing w:afterLines="50" w:line="360" w:lineRule="auto"/>
        <w:rPr>
          <w:rFonts w:hint="eastAsia"/>
          <w:sz w:val="24"/>
          <w:lang w:val="en-US" w:eastAsia="zh-CN"/>
        </w:rPr>
      </w:pPr>
      <w:r>
        <w:rPr>
          <w:rFonts w:hint="eastAsia"/>
          <w:sz w:val="24"/>
          <w:lang w:val="en-US" w:eastAsia="zh-CN"/>
        </w:rPr>
        <w:t>*6.2考勤管理软件必须免费提供开放接口，通过第三方软件调用系统里考勤记录</w:t>
      </w:r>
      <w:r>
        <w:rPr>
          <w:rFonts w:hint="eastAsia"/>
          <w:sz w:val="24"/>
          <w:lang w:eastAsia="zh-CN"/>
        </w:rPr>
        <w:t>（由矿方负责开发集中管理软件，将人脸考勤系统与现有北京天一众合、深圳翌日、中科虹霸虹膜膜考勤等系统对接进行集中管理）。</w:t>
      </w:r>
    </w:p>
    <w:p>
      <w:pPr>
        <w:spacing w:afterLines="50" w:line="360" w:lineRule="auto"/>
        <w:rPr>
          <w:rFonts w:hint="eastAsia"/>
          <w:sz w:val="24"/>
          <w:lang w:val="en-US" w:eastAsia="zh-CN"/>
        </w:rPr>
      </w:pPr>
      <w:r>
        <w:rPr>
          <w:rFonts w:hint="eastAsia"/>
          <w:sz w:val="24"/>
          <w:lang w:val="en-US" w:eastAsia="zh-CN"/>
        </w:rPr>
        <w:t>*6.2软件要求采用BS架构系统  通过Internet网络，采用HTTP协议自动上传技术，实现总部统一部署，统一平台，实时信息同步，分布式管理，集中监控的需求。</w:t>
      </w:r>
    </w:p>
    <w:p>
      <w:pPr>
        <w:spacing w:afterLines="50" w:line="360" w:lineRule="auto"/>
        <w:rPr>
          <w:rFonts w:hint="eastAsia"/>
          <w:sz w:val="24"/>
          <w:lang w:val="en-US" w:eastAsia="zh-CN"/>
        </w:rPr>
      </w:pPr>
      <w:r>
        <w:rPr>
          <w:rFonts w:hint="eastAsia"/>
          <w:sz w:val="24"/>
          <w:lang w:val="en-US" w:eastAsia="zh-CN"/>
        </w:rPr>
        <w:t>6.3通过HRServer服务端，考勤系统保持实时同步考勤机数据，避免手动数据下载工作；</w:t>
      </w:r>
    </w:p>
    <w:p>
      <w:pPr>
        <w:spacing w:afterLines="50" w:line="360" w:lineRule="auto"/>
        <w:rPr>
          <w:rFonts w:hint="eastAsia"/>
          <w:sz w:val="24"/>
          <w:lang w:val="en-US" w:eastAsia="zh-CN"/>
        </w:rPr>
      </w:pPr>
      <w:r>
        <w:rPr>
          <w:rFonts w:hint="eastAsia"/>
          <w:sz w:val="24"/>
          <w:lang w:val="en-US" w:eastAsia="zh-CN"/>
        </w:rPr>
        <w:t>6.4考勤统计时间设置、考勤规则设置更加灵活人性化，支持用户自定义，可处理异常考勤，处理正常考勤，可对任意时间段进行统计，提供出差、外勤等多样异常出勤管理模式；</w:t>
      </w:r>
    </w:p>
    <w:p>
      <w:pPr>
        <w:spacing w:afterLines="50" w:line="360" w:lineRule="auto"/>
        <w:rPr>
          <w:rFonts w:hint="eastAsia"/>
          <w:sz w:val="24"/>
          <w:lang w:val="en-US" w:eastAsia="zh-CN"/>
        </w:rPr>
      </w:pPr>
      <w:r>
        <w:rPr>
          <w:rFonts w:hint="eastAsia"/>
          <w:sz w:val="24"/>
          <w:lang w:val="en-US" w:eastAsia="zh-CN"/>
        </w:rPr>
        <w:t>6.5当人员进行岗位或区域调动时，人员的基本考勤信息如人脸数据等数据将随个人岗位或区域的变动而变动；</w:t>
      </w:r>
    </w:p>
    <w:p>
      <w:pPr>
        <w:spacing w:afterLines="50" w:line="360" w:lineRule="auto"/>
        <w:rPr>
          <w:rFonts w:hint="eastAsia"/>
          <w:sz w:val="24"/>
        </w:rPr>
      </w:pPr>
      <w:r>
        <w:rPr>
          <w:rFonts w:hint="eastAsia"/>
          <w:sz w:val="24"/>
          <w:lang w:val="en-US" w:eastAsia="zh-CN"/>
        </w:rPr>
        <w:t>6.6考勤管理服务（WEB服务）具备</w:t>
      </w:r>
      <w:r>
        <w:rPr>
          <w:rFonts w:hint="eastAsia"/>
          <w:sz w:val="24"/>
        </w:rPr>
        <w:t>系统维护，包括权限管理、系统配置、数据库维护等；</w:t>
      </w:r>
    </w:p>
    <w:p>
      <w:pPr>
        <w:spacing w:afterLines="50" w:line="360" w:lineRule="auto"/>
        <w:rPr>
          <w:rFonts w:hint="eastAsia"/>
          <w:sz w:val="24"/>
          <w:lang w:val="en-US" w:eastAsia="zh-CN"/>
        </w:rPr>
      </w:pPr>
      <w:r>
        <w:rPr>
          <w:rFonts w:hint="eastAsia" w:ascii="微软雅黑" w:hAnsi="微软雅黑" w:eastAsia="微软雅黑" w:cs="Arial"/>
          <w:color w:val="333333"/>
          <w:kern w:val="0"/>
          <w:sz w:val="20"/>
          <w:szCs w:val="20"/>
          <w:lang w:val="en-US" w:eastAsia="zh-CN"/>
        </w:rPr>
        <w:t>6.6.1</w:t>
      </w:r>
      <w:r>
        <w:rPr>
          <w:rFonts w:hint="eastAsia"/>
          <w:sz w:val="24"/>
        </w:rPr>
        <w:t>各级管理人员通过浏览器访问WEB服务器和数据库服务器，完成日常考勤监管、查询、统计、报表输出等；</w:t>
      </w:r>
      <w:r>
        <w:rPr>
          <w:rFonts w:hint="eastAsia"/>
          <w:sz w:val="24"/>
          <w:lang w:eastAsia="zh-CN"/>
        </w:rPr>
        <w:t>用户访问数量不少于</w:t>
      </w:r>
      <w:r>
        <w:rPr>
          <w:rFonts w:hint="eastAsia"/>
          <w:sz w:val="24"/>
          <w:lang w:val="en-US" w:eastAsia="zh-CN"/>
        </w:rPr>
        <w:t>50个。</w:t>
      </w:r>
    </w:p>
    <w:p>
      <w:pPr>
        <w:numPr>
          <w:ilvl w:val="0"/>
          <w:numId w:val="2"/>
        </w:numPr>
        <w:spacing w:afterLines="50" w:line="360" w:lineRule="auto"/>
        <w:rPr>
          <w:rFonts w:hint="eastAsia"/>
          <w:sz w:val="24"/>
          <w:lang w:val="en-US" w:eastAsia="zh-CN"/>
        </w:rPr>
      </w:pPr>
      <w:r>
        <w:rPr>
          <w:rFonts w:hint="eastAsia"/>
          <w:sz w:val="24"/>
          <w:lang w:val="en-US" w:eastAsia="zh-CN"/>
        </w:rPr>
        <w:t>投标厂商负责指导安装调试工作。</w:t>
      </w:r>
    </w:p>
    <w:p>
      <w:pPr>
        <w:numPr>
          <w:ilvl w:val="0"/>
          <w:numId w:val="2"/>
        </w:numPr>
        <w:spacing w:afterLines="50" w:line="360" w:lineRule="auto"/>
        <w:rPr>
          <w:rFonts w:hint="eastAsia"/>
          <w:sz w:val="24"/>
          <w:lang w:val="en-US" w:eastAsia="zh-CN"/>
        </w:rPr>
      </w:pPr>
      <w:r>
        <w:rPr>
          <w:rFonts w:hint="eastAsia"/>
          <w:sz w:val="24"/>
          <w:lang w:val="en-US" w:eastAsia="zh-CN"/>
        </w:rPr>
        <w:t>付款方式为货到安装调试后付款。</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Wingdings 2">
    <w:panose1 w:val="05020102010507070707"/>
    <w:charset w:val="00"/>
    <w:family w:val="auto"/>
    <w:pitch w:val="default"/>
    <w:sig w:usb0="00000000" w:usb1="00000000" w:usb2="00000000" w:usb3="00000000" w:csb0="80000000" w:csb1="00000000"/>
  </w:font>
  <w:font w:name="Wingdings 2">
    <w:panose1 w:val="05020102010507070707"/>
    <w:charset w:val="02"/>
    <w:family w:val="auto"/>
    <w:pitch w:val="default"/>
    <w:sig w:usb0="00000000" w:usb1="00000000" w:usb2="00000000" w:usb3="00000000" w:csb0="80000000" w:csb1="00000000"/>
  </w:font>
  <w:font w:name="Bookshelf Symbol 7">
    <w:altName w:val="Symbol"/>
    <w:panose1 w:val="05010101010101010101"/>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6B95AA"/>
    <w:multiLevelType w:val="singleLevel"/>
    <w:tmpl w:val="596B95AA"/>
    <w:lvl w:ilvl="0" w:tentative="0">
      <w:start w:val="7"/>
      <w:numFmt w:val="decimal"/>
      <w:suff w:val="nothing"/>
      <w:lvlText w:val="%1、"/>
      <w:lvlJc w:val="left"/>
    </w:lvl>
  </w:abstractNum>
  <w:abstractNum w:abstractNumId="1">
    <w:nsid w:val="596EBCBE"/>
    <w:multiLevelType w:val="singleLevel"/>
    <w:tmpl w:val="596EBCBE"/>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CBC"/>
    <w:rsid w:val="000215E3"/>
    <w:rsid w:val="00057AB8"/>
    <w:rsid w:val="00082684"/>
    <w:rsid w:val="000C5994"/>
    <w:rsid w:val="001E1028"/>
    <w:rsid w:val="002A046E"/>
    <w:rsid w:val="0045552B"/>
    <w:rsid w:val="0046482E"/>
    <w:rsid w:val="004D67CC"/>
    <w:rsid w:val="004F0AF6"/>
    <w:rsid w:val="0056463A"/>
    <w:rsid w:val="005B0705"/>
    <w:rsid w:val="005C1CBC"/>
    <w:rsid w:val="00615CF1"/>
    <w:rsid w:val="006173E4"/>
    <w:rsid w:val="006D27D6"/>
    <w:rsid w:val="00785BD8"/>
    <w:rsid w:val="00925E32"/>
    <w:rsid w:val="009D29D1"/>
    <w:rsid w:val="009D3CC9"/>
    <w:rsid w:val="00C222D1"/>
    <w:rsid w:val="00CC0920"/>
    <w:rsid w:val="00D971B3"/>
    <w:rsid w:val="00EF726D"/>
    <w:rsid w:val="027F2491"/>
    <w:rsid w:val="076A5FBA"/>
    <w:rsid w:val="0C047ED8"/>
    <w:rsid w:val="0D5D377F"/>
    <w:rsid w:val="104A331C"/>
    <w:rsid w:val="126C7EB3"/>
    <w:rsid w:val="12A66B43"/>
    <w:rsid w:val="18CE6909"/>
    <w:rsid w:val="194A1F10"/>
    <w:rsid w:val="1FEB7B64"/>
    <w:rsid w:val="231439BD"/>
    <w:rsid w:val="26774B56"/>
    <w:rsid w:val="29FC2168"/>
    <w:rsid w:val="2FAF5A1C"/>
    <w:rsid w:val="3D5D07F2"/>
    <w:rsid w:val="3E1A35E4"/>
    <w:rsid w:val="3F2B457A"/>
    <w:rsid w:val="41A45BFC"/>
    <w:rsid w:val="48E435E0"/>
    <w:rsid w:val="497104A5"/>
    <w:rsid w:val="4C156FC2"/>
    <w:rsid w:val="501F16DF"/>
    <w:rsid w:val="593A0990"/>
    <w:rsid w:val="597473ED"/>
    <w:rsid w:val="599A0F1A"/>
    <w:rsid w:val="680B7029"/>
    <w:rsid w:val="70CC4034"/>
    <w:rsid w:val="725A63F2"/>
    <w:rsid w:val="72944A2C"/>
    <w:rsid w:val="73BD4ED1"/>
    <w:rsid w:val="73D169A4"/>
    <w:rsid w:val="75165340"/>
    <w:rsid w:val="7A0E7CF5"/>
    <w:rsid w:val="7ADF2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3"/>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qFormat/>
    <w:uiPriority w:val="99"/>
    <w:rPr>
      <w:color w:val="0000FF"/>
      <w:u w:val="single"/>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1">
    <w:name w:val="页眉 Char"/>
    <w:basedOn w:val="6"/>
    <w:link w:val="4"/>
    <w:qFormat/>
    <w:uiPriority w:val="99"/>
    <w:rPr>
      <w:sz w:val="18"/>
      <w:szCs w:val="18"/>
    </w:rPr>
  </w:style>
  <w:style w:type="character" w:customStyle="1" w:styleId="12">
    <w:name w:val="页脚 Char"/>
    <w:basedOn w:val="6"/>
    <w:link w:val="3"/>
    <w:semiHidden/>
    <w:qFormat/>
    <w:uiPriority w:val="99"/>
    <w:rPr>
      <w:sz w:val="18"/>
      <w:szCs w:val="18"/>
    </w:rPr>
  </w:style>
  <w:style w:type="character" w:customStyle="1" w:styleId="13">
    <w:name w:val="批注框文本 Char"/>
    <w:basedOn w:val="6"/>
    <w:link w:val="2"/>
    <w:semiHidden/>
    <w:qFormat/>
    <w:uiPriority w:val="99"/>
    <w:rPr>
      <w:sz w:val="18"/>
      <w:szCs w:val="18"/>
    </w:rPr>
  </w:style>
  <w:style w:type="paragraph" w:customStyle="1"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132</Words>
  <Characters>759</Characters>
  <Lines>6</Lines>
  <Paragraphs>1</Paragraphs>
  <ScaleCrop>false</ScaleCrop>
  <LinksUpToDate>false</LinksUpToDate>
  <CharactersWithSpaces>890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2017-07-15T03:12:00Z</dcterms:created>
  <dc:creator>微软用户</dc:creator>
  <cp:lastModifiedBy>王越</cp:lastModifiedBy>
  <dcterms:modified xsi:type="dcterms:W3CDTF">2018-03-12T02:23:53Z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